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AC92A" w14:textId="77777777" w:rsidR="00201949" w:rsidRDefault="00201949" w:rsidP="00201949">
      <w:pPr>
        <w:jc w:val="center"/>
        <w:rPr>
          <w:b/>
          <w:sz w:val="32"/>
          <w:szCs w:val="32"/>
        </w:rPr>
      </w:pPr>
    </w:p>
    <w:p w14:paraId="43E444EC" w14:textId="77777777" w:rsidR="00201949" w:rsidRDefault="00201949" w:rsidP="00201949">
      <w:pPr>
        <w:jc w:val="center"/>
        <w:rPr>
          <w:b/>
          <w:sz w:val="32"/>
          <w:szCs w:val="32"/>
        </w:rPr>
      </w:pPr>
    </w:p>
    <w:p w14:paraId="2734E475" w14:textId="77777777" w:rsidR="00201949" w:rsidRDefault="00201949" w:rsidP="00201949">
      <w:pPr>
        <w:jc w:val="center"/>
        <w:rPr>
          <w:b/>
          <w:sz w:val="32"/>
          <w:szCs w:val="32"/>
        </w:rPr>
      </w:pPr>
    </w:p>
    <w:p w14:paraId="332D245C" w14:textId="77777777" w:rsidR="00201949" w:rsidRDefault="00201949" w:rsidP="00201949">
      <w:pPr>
        <w:jc w:val="center"/>
        <w:rPr>
          <w:b/>
          <w:sz w:val="32"/>
          <w:szCs w:val="32"/>
        </w:rPr>
      </w:pPr>
    </w:p>
    <w:p w14:paraId="65D8BEAD" w14:textId="13691BB8" w:rsidR="00201949" w:rsidRPr="00A424B4" w:rsidRDefault="005C13E7" w:rsidP="002019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Financial Coach &amp; </w:t>
      </w:r>
      <w:r w:rsidR="00893EA7">
        <w:rPr>
          <w:b/>
          <w:sz w:val="36"/>
          <w:szCs w:val="36"/>
        </w:rPr>
        <w:t>Microl</w:t>
      </w:r>
      <w:r w:rsidR="008C118D">
        <w:rPr>
          <w:b/>
          <w:sz w:val="36"/>
          <w:szCs w:val="36"/>
        </w:rPr>
        <w:t>oan</w:t>
      </w:r>
      <w:r>
        <w:rPr>
          <w:b/>
          <w:sz w:val="36"/>
          <w:szCs w:val="36"/>
        </w:rPr>
        <w:t xml:space="preserve"> Officer </w:t>
      </w:r>
    </w:p>
    <w:p w14:paraId="4717EA35" w14:textId="77777777" w:rsidR="00201949" w:rsidRPr="00A424B4" w:rsidRDefault="00201949" w:rsidP="00201949">
      <w:pPr>
        <w:rPr>
          <w:sz w:val="22"/>
          <w:szCs w:val="22"/>
        </w:rPr>
      </w:pPr>
    </w:p>
    <w:p w14:paraId="592A4CF9" w14:textId="1A1BE867" w:rsidR="004F47ED" w:rsidRDefault="00201949" w:rsidP="00201949">
      <w:pPr>
        <w:widowControl w:val="0"/>
        <w:autoSpaceDE w:val="0"/>
        <w:autoSpaceDN w:val="0"/>
        <w:adjustRightInd w:val="0"/>
        <w:spacing w:after="240"/>
        <w:rPr>
          <w:color w:val="222222"/>
          <w:sz w:val="22"/>
          <w:szCs w:val="22"/>
        </w:rPr>
      </w:pPr>
      <w:r w:rsidRPr="00C07AA5">
        <w:rPr>
          <w:color w:val="222222"/>
          <w:sz w:val="22"/>
          <w:szCs w:val="22"/>
        </w:rPr>
        <w:t xml:space="preserve">Northwest Access Fund is pleased to announce an opportunity for a full-time </w:t>
      </w:r>
      <w:r w:rsidR="005C13E7">
        <w:rPr>
          <w:color w:val="222222"/>
          <w:sz w:val="22"/>
          <w:szCs w:val="22"/>
        </w:rPr>
        <w:t xml:space="preserve">Financial Coach and </w:t>
      </w:r>
      <w:r w:rsidR="00AE4679">
        <w:rPr>
          <w:color w:val="222222"/>
          <w:sz w:val="22"/>
          <w:szCs w:val="22"/>
        </w:rPr>
        <w:t>Microl</w:t>
      </w:r>
      <w:r w:rsidR="008B7F1B">
        <w:rPr>
          <w:color w:val="222222"/>
          <w:sz w:val="22"/>
          <w:szCs w:val="22"/>
        </w:rPr>
        <w:t>oan Underwriter</w:t>
      </w:r>
      <w:r w:rsidR="005C13E7">
        <w:rPr>
          <w:color w:val="222222"/>
          <w:sz w:val="22"/>
          <w:szCs w:val="22"/>
        </w:rPr>
        <w:t xml:space="preserve"> </w:t>
      </w:r>
      <w:r w:rsidR="004F47ED">
        <w:rPr>
          <w:color w:val="222222"/>
          <w:sz w:val="22"/>
          <w:szCs w:val="22"/>
        </w:rPr>
        <w:t>with the goal</w:t>
      </w:r>
      <w:r w:rsidR="005C13E7">
        <w:rPr>
          <w:color w:val="222222"/>
          <w:sz w:val="22"/>
          <w:szCs w:val="22"/>
        </w:rPr>
        <w:t xml:space="preserve"> to </w:t>
      </w:r>
      <w:r w:rsidR="004F47ED">
        <w:rPr>
          <w:color w:val="222222"/>
          <w:sz w:val="22"/>
          <w:szCs w:val="22"/>
        </w:rPr>
        <w:t>provide high quality, one-on-one financial coaching and education</w:t>
      </w:r>
      <w:r w:rsidR="008B7F1B">
        <w:rPr>
          <w:color w:val="222222"/>
          <w:sz w:val="22"/>
          <w:szCs w:val="22"/>
        </w:rPr>
        <w:t>, and access to low-interest loans</w:t>
      </w:r>
      <w:r w:rsidR="004F47ED">
        <w:rPr>
          <w:color w:val="222222"/>
          <w:sz w:val="22"/>
          <w:szCs w:val="22"/>
        </w:rPr>
        <w:t xml:space="preserve"> to individuals with disabilities</w:t>
      </w:r>
      <w:r w:rsidR="008B7F1B">
        <w:rPr>
          <w:color w:val="222222"/>
          <w:sz w:val="22"/>
          <w:szCs w:val="22"/>
        </w:rPr>
        <w:t xml:space="preserve"> </w:t>
      </w:r>
      <w:r w:rsidR="000D4BB3">
        <w:rPr>
          <w:color w:val="222222"/>
          <w:sz w:val="22"/>
          <w:szCs w:val="22"/>
        </w:rPr>
        <w:t>which</w:t>
      </w:r>
      <w:r w:rsidR="008B7F1B">
        <w:rPr>
          <w:color w:val="222222"/>
          <w:sz w:val="22"/>
          <w:szCs w:val="22"/>
        </w:rPr>
        <w:t xml:space="preserve"> promote independence, financial resilience, and life opportunities</w:t>
      </w:r>
      <w:r w:rsidR="004F47ED">
        <w:rPr>
          <w:color w:val="222222"/>
          <w:sz w:val="22"/>
          <w:szCs w:val="22"/>
        </w:rPr>
        <w:t>.</w:t>
      </w:r>
    </w:p>
    <w:p w14:paraId="19512BFC" w14:textId="77777777" w:rsidR="00201949" w:rsidRPr="00C07AA5" w:rsidRDefault="00201949" w:rsidP="00201949">
      <w:pPr>
        <w:widowControl w:val="0"/>
        <w:autoSpaceDE w:val="0"/>
        <w:autoSpaceDN w:val="0"/>
        <w:adjustRightInd w:val="0"/>
        <w:spacing w:after="120"/>
        <w:rPr>
          <w:b/>
          <w:bCs/>
          <w:color w:val="398F00"/>
          <w:sz w:val="22"/>
          <w:szCs w:val="22"/>
        </w:rPr>
      </w:pPr>
      <w:r w:rsidRPr="00C07AA5">
        <w:rPr>
          <w:b/>
          <w:bCs/>
          <w:sz w:val="22"/>
          <w:szCs w:val="22"/>
        </w:rPr>
        <w:t>About Northwest Access Fund</w:t>
      </w:r>
    </w:p>
    <w:p w14:paraId="2FA40B57" w14:textId="6B47516F" w:rsidR="005C13E7" w:rsidRPr="00C07AA5" w:rsidRDefault="00201949" w:rsidP="00201949">
      <w:pPr>
        <w:widowControl w:val="0"/>
        <w:autoSpaceDE w:val="0"/>
        <w:autoSpaceDN w:val="0"/>
        <w:adjustRightInd w:val="0"/>
        <w:spacing w:after="240"/>
        <w:rPr>
          <w:color w:val="222222"/>
          <w:sz w:val="22"/>
          <w:szCs w:val="22"/>
        </w:rPr>
      </w:pPr>
      <w:r w:rsidRPr="00C07AA5">
        <w:rPr>
          <w:color w:val="222222"/>
          <w:sz w:val="22"/>
          <w:szCs w:val="22"/>
        </w:rPr>
        <w:t>Northwest Access Fund is a 501(c)(3) nonprofit Community Development Financial Institution (CDFI) established by and for people with disabilities. We</w:t>
      </w:r>
      <w:r w:rsidR="005C13E7">
        <w:rPr>
          <w:color w:val="222222"/>
          <w:sz w:val="22"/>
          <w:szCs w:val="22"/>
        </w:rPr>
        <w:t xml:space="preserve"> envision</w:t>
      </w:r>
      <w:r w:rsidR="00D8209A">
        <w:rPr>
          <w:color w:val="222222"/>
          <w:sz w:val="22"/>
          <w:szCs w:val="22"/>
        </w:rPr>
        <w:t xml:space="preserve"> a </w:t>
      </w:r>
      <w:r w:rsidR="005C13E7">
        <w:rPr>
          <w:color w:val="222222"/>
          <w:sz w:val="22"/>
          <w:szCs w:val="22"/>
        </w:rPr>
        <w:t xml:space="preserve">world where all people with disabilities have access to the resources they need to fully participate and thrive in our communities. We offer people with disabilities </w:t>
      </w:r>
      <w:r w:rsidR="004F47ED">
        <w:rPr>
          <w:color w:val="222222"/>
          <w:sz w:val="22"/>
          <w:szCs w:val="22"/>
        </w:rPr>
        <w:t xml:space="preserve">in Washington and Oregon </w:t>
      </w:r>
      <w:r w:rsidR="005C13E7">
        <w:rPr>
          <w:color w:val="222222"/>
          <w:sz w:val="22"/>
          <w:szCs w:val="22"/>
        </w:rPr>
        <w:t xml:space="preserve">customized loans, financial coaching, and other resources to promote access to assistive technology, independence, financial resilience, and life opportunities. </w:t>
      </w:r>
      <w:r w:rsidRPr="00C07AA5">
        <w:rPr>
          <w:color w:val="222222"/>
          <w:sz w:val="22"/>
          <w:szCs w:val="22"/>
        </w:rPr>
        <w:t xml:space="preserve">For more information visit </w:t>
      </w:r>
      <w:hyperlink r:id="rId7" w:history="1">
        <w:r w:rsidRPr="00C07AA5">
          <w:rPr>
            <w:rStyle w:val="Hyperlink"/>
            <w:sz w:val="22"/>
            <w:szCs w:val="22"/>
          </w:rPr>
          <w:t>http://nwaccessfund.org/</w:t>
        </w:r>
      </w:hyperlink>
      <w:r w:rsidRPr="00C07AA5">
        <w:rPr>
          <w:color w:val="222222"/>
          <w:sz w:val="22"/>
          <w:szCs w:val="22"/>
        </w:rPr>
        <w:t>.</w:t>
      </w:r>
    </w:p>
    <w:p w14:paraId="5FAB91A4" w14:textId="5CA37EDC" w:rsidR="00201949" w:rsidRDefault="00201949" w:rsidP="00201949">
      <w:pPr>
        <w:widowControl w:val="0"/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 w:rsidRPr="00C07AA5">
        <w:rPr>
          <w:b/>
          <w:bCs/>
          <w:sz w:val="22"/>
          <w:szCs w:val="22"/>
        </w:rPr>
        <w:t xml:space="preserve">Position </w:t>
      </w:r>
      <w:r w:rsidR="004F47ED">
        <w:rPr>
          <w:b/>
          <w:bCs/>
          <w:sz w:val="22"/>
          <w:szCs w:val="22"/>
        </w:rPr>
        <w:t>Responsibilities</w:t>
      </w:r>
    </w:p>
    <w:p w14:paraId="297ADF6A" w14:textId="7F3D105C" w:rsidR="002912AA" w:rsidRPr="00342B62" w:rsidRDefault="004F47ED" w:rsidP="004F47E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 w:rsidRPr="004F47ED">
        <w:rPr>
          <w:b/>
          <w:bCs/>
          <w:sz w:val="22"/>
          <w:szCs w:val="22"/>
        </w:rPr>
        <w:t>Financial Coaching</w:t>
      </w:r>
      <w:r w:rsidR="008C118D">
        <w:rPr>
          <w:b/>
          <w:bCs/>
          <w:sz w:val="22"/>
          <w:szCs w:val="22"/>
        </w:rPr>
        <w:t xml:space="preserve"> Program</w:t>
      </w:r>
      <w:r w:rsidR="00883D3B">
        <w:rPr>
          <w:b/>
          <w:bCs/>
          <w:sz w:val="22"/>
          <w:szCs w:val="22"/>
        </w:rPr>
        <w:t xml:space="preserve"> (</w:t>
      </w:r>
      <w:r w:rsidR="00D8209A">
        <w:rPr>
          <w:b/>
          <w:bCs/>
          <w:sz w:val="22"/>
          <w:szCs w:val="22"/>
        </w:rPr>
        <w:t>~</w:t>
      </w:r>
      <w:r w:rsidR="00883D3B">
        <w:rPr>
          <w:b/>
          <w:bCs/>
          <w:sz w:val="22"/>
          <w:szCs w:val="22"/>
        </w:rPr>
        <w:t>60%)</w:t>
      </w:r>
      <w:r w:rsidRPr="004F47ED">
        <w:rPr>
          <w:b/>
          <w:bCs/>
          <w:sz w:val="22"/>
          <w:szCs w:val="22"/>
        </w:rPr>
        <w:t xml:space="preserve">: </w:t>
      </w:r>
      <w:r w:rsidR="00AE4679">
        <w:rPr>
          <w:sz w:val="22"/>
          <w:szCs w:val="22"/>
        </w:rPr>
        <w:t xml:space="preserve">Under the supervision of the Executive Director, </w:t>
      </w:r>
      <w:r w:rsidR="00BF77E0">
        <w:rPr>
          <w:sz w:val="22"/>
          <w:szCs w:val="22"/>
        </w:rPr>
        <w:t xml:space="preserve">provide </w:t>
      </w:r>
      <w:r w:rsidR="002912AA">
        <w:rPr>
          <w:sz w:val="22"/>
          <w:szCs w:val="22"/>
        </w:rPr>
        <w:t xml:space="preserve">one-on-one financial coaching and counseling to </w:t>
      </w:r>
      <w:r w:rsidR="00BF77E0">
        <w:rPr>
          <w:sz w:val="22"/>
          <w:szCs w:val="22"/>
        </w:rPr>
        <w:t xml:space="preserve">a caseload of </w:t>
      </w:r>
      <w:r w:rsidR="002912AA">
        <w:rPr>
          <w:sz w:val="22"/>
          <w:szCs w:val="22"/>
        </w:rPr>
        <w:t>low-income people with disabilities, in the following areas:</w:t>
      </w:r>
    </w:p>
    <w:p w14:paraId="127C2352" w14:textId="77777777" w:rsidR="00342B62" w:rsidRDefault="00342B62" w:rsidP="00342B6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Budgeting: </w:t>
      </w:r>
      <w:r>
        <w:rPr>
          <w:sz w:val="22"/>
          <w:szCs w:val="22"/>
        </w:rPr>
        <w:t>assist with creating a budget that aligns spending with a client’s financial values, dreams, and goals;</w:t>
      </w:r>
    </w:p>
    <w:p w14:paraId="5DDF1376" w14:textId="461287E0" w:rsidR="00342B62" w:rsidRPr="00BF77E0" w:rsidRDefault="00BF77E0" w:rsidP="00BF77E0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Banking: </w:t>
      </w:r>
      <w:r>
        <w:rPr>
          <w:sz w:val="22"/>
          <w:szCs w:val="22"/>
        </w:rPr>
        <w:t xml:space="preserve">provide information and resources regarding safe and affordable banking and credit union options; assist clients to access </w:t>
      </w:r>
      <w:proofErr w:type="spellStart"/>
      <w:r>
        <w:rPr>
          <w:sz w:val="22"/>
          <w:szCs w:val="22"/>
        </w:rPr>
        <w:t>Chexsystems</w:t>
      </w:r>
      <w:proofErr w:type="spellEnd"/>
      <w:r>
        <w:rPr>
          <w:sz w:val="22"/>
          <w:szCs w:val="22"/>
        </w:rPr>
        <w:t xml:space="preserve"> report and </w:t>
      </w:r>
      <w:r w:rsidR="00D1512B">
        <w:rPr>
          <w:sz w:val="22"/>
          <w:szCs w:val="22"/>
        </w:rPr>
        <w:t xml:space="preserve">present </w:t>
      </w:r>
      <w:r>
        <w:rPr>
          <w:sz w:val="22"/>
          <w:szCs w:val="22"/>
        </w:rPr>
        <w:t>options</w:t>
      </w:r>
      <w:r w:rsidR="00D1512B">
        <w:rPr>
          <w:sz w:val="22"/>
          <w:szCs w:val="22"/>
        </w:rPr>
        <w:t xml:space="preserve"> available</w:t>
      </w:r>
      <w:r>
        <w:rPr>
          <w:sz w:val="22"/>
          <w:szCs w:val="22"/>
        </w:rPr>
        <w:t xml:space="preserve"> to address barriers to becoming banked</w:t>
      </w:r>
      <w:r w:rsidR="00D1512B">
        <w:rPr>
          <w:sz w:val="22"/>
          <w:szCs w:val="22"/>
        </w:rPr>
        <w:t>;</w:t>
      </w:r>
    </w:p>
    <w:p w14:paraId="679E3FE8" w14:textId="338AC211" w:rsidR="002912AA" w:rsidRPr="002912AA" w:rsidRDefault="002912AA" w:rsidP="002912AA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Credit: </w:t>
      </w:r>
      <w:r w:rsidR="003B649F">
        <w:rPr>
          <w:sz w:val="22"/>
          <w:szCs w:val="22"/>
        </w:rPr>
        <w:t>r</w:t>
      </w:r>
      <w:r>
        <w:rPr>
          <w:sz w:val="22"/>
          <w:szCs w:val="22"/>
        </w:rPr>
        <w:t xml:space="preserve">eview and analyze </w:t>
      </w:r>
      <w:r w:rsidR="003B649F">
        <w:rPr>
          <w:sz w:val="22"/>
          <w:szCs w:val="22"/>
        </w:rPr>
        <w:t>credit reports and in coordination with the client’s goal develop personalized plan to improve credit; assist with disputing errors on credit reports</w:t>
      </w:r>
      <w:r w:rsidR="00D1512B">
        <w:rPr>
          <w:sz w:val="22"/>
          <w:szCs w:val="22"/>
        </w:rPr>
        <w:t xml:space="preserve"> and communicating with creditors</w:t>
      </w:r>
      <w:r w:rsidR="003B649F">
        <w:rPr>
          <w:sz w:val="22"/>
          <w:szCs w:val="22"/>
        </w:rPr>
        <w:t>;</w:t>
      </w:r>
    </w:p>
    <w:p w14:paraId="0746ACE5" w14:textId="1DE9C357" w:rsidR="004F47ED" w:rsidRDefault="002912AA" w:rsidP="002912AA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Savings:</w:t>
      </w:r>
      <w:r w:rsidR="003B649F">
        <w:rPr>
          <w:b/>
          <w:bCs/>
          <w:sz w:val="22"/>
          <w:szCs w:val="22"/>
        </w:rPr>
        <w:t xml:space="preserve"> </w:t>
      </w:r>
      <w:r w:rsidR="003B649F">
        <w:rPr>
          <w:sz w:val="22"/>
          <w:szCs w:val="22"/>
        </w:rPr>
        <w:t>provide strategies and information on various savings opportunities to promote savings without jeopardizing access to public benefits; assist eligible clients with opening ABLE accounts;</w:t>
      </w:r>
    </w:p>
    <w:p w14:paraId="222A1B7C" w14:textId="7BEBB659" w:rsidR="002912AA" w:rsidRDefault="002912AA" w:rsidP="002912AA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Debt: </w:t>
      </w:r>
      <w:r w:rsidR="003B649F">
        <w:rPr>
          <w:sz w:val="22"/>
          <w:szCs w:val="22"/>
        </w:rPr>
        <w:t xml:space="preserve">assist with </w:t>
      </w:r>
      <w:r w:rsidR="00320F93">
        <w:rPr>
          <w:sz w:val="22"/>
          <w:szCs w:val="22"/>
        </w:rPr>
        <w:t>developing a</w:t>
      </w:r>
      <w:r w:rsidR="003B649F">
        <w:rPr>
          <w:sz w:val="22"/>
          <w:szCs w:val="22"/>
        </w:rPr>
        <w:t xml:space="preserve"> plan to </w:t>
      </w:r>
      <w:r w:rsidR="008B7900">
        <w:rPr>
          <w:sz w:val="22"/>
          <w:szCs w:val="22"/>
        </w:rPr>
        <w:t xml:space="preserve">pay down debt, address existing debt and debt collectors, and offer referrals to debt relief resources, as relevant; assist eligible clients with navigating medical debt, including </w:t>
      </w:r>
      <w:r w:rsidR="00342B62">
        <w:rPr>
          <w:sz w:val="22"/>
          <w:szCs w:val="22"/>
        </w:rPr>
        <w:t>assisting with filling ou</w:t>
      </w:r>
      <w:r w:rsidR="00883D3B">
        <w:rPr>
          <w:sz w:val="22"/>
          <w:szCs w:val="22"/>
        </w:rPr>
        <w:t xml:space="preserve">t </w:t>
      </w:r>
      <w:r w:rsidR="00DA477E">
        <w:rPr>
          <w:sz w:val="22"/>
          <w:szCs w:val="22"/>
        </w:rPr>
        <w:t>financial assistance</w:t>
      </w:r>
      <w:r w:rsidR="008B7900">
        <w:rPr>
          <w:sz w:val="22"/>
          <w:szCs w:val="22"/>
        </w:rPr>
        <w:t xml:space="preserve"> applications</w:t>
      </w:r>
      <w:r w:rsidR="00883D3B">
        <w:rPr>
          <w:sz w:val="22"/>
          <w:szCs w:val="22"/>
        </w:rPr>
        <w:t xml:space="preserve"> with hospitals</w:t>
      </w:r>
      <w:r w:rsidR="00342B62">
        <w:rPr>
          <w:sz w:val="22"/>
          <w:szCs w:val="22"/>
        </w:rPr>
        <w:t xml:space="preserve">; </w:t>
      </w:r>
    </w:p>
    <w:p w14:paraId="33B80B05" w14:textId="3AD562C6" w:rsidR="002912AA" w:rsidRDefault="002912AA" w:rsidP="002912AA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Identity Protection</w:t>
      </w:r>
      <w:r w:rsidR="00320F93">
        <w:rPr>
          <w:b/>
          <w:bCs/>
          <w:sz w:val="22"/>
          <w:szCs w:val="22"/>
        </w:rPr>
        <w:t xml:space="preserve">: </w:t>
      </w:r>
      <w:r w:rsidR="00BF77E0">
        <w:rPr>
          <w:sz w:val="22"/>
          <w:szCs w:val="22"/>
        </w:rPr>
        <w:t>o</w:t>
      </w:r>
      <w:r w:rsidR="00320F93">
        <w:rPr>
          <w:sz w:val="22"/>
          <w:szCs w:val="22"/>
        </w:rPr>
        <w:t xml:space="preserve">ffer strategies </w:t>
      </w:r>
      <w:r w:rsidR="00F978F1">
        <w:rPr>
          <w:sz w:val="22"/>
          <w:szCs w:val="22"/>
        </w:rPr>
        <w:t xml:space="preserve">and resources </w:t>
      </w:r>
      <w:r w:rsidR="00320F93">
        <w:rPr>
          <w:sz w:val="22"/>
          <w:szCs w:val="22"/>
        </w:rPr>
        <w:t xml:space="preserve">to </w:t>
      </w:r>
      <w:r w:rsidR="00F978F1">
        <w:rPr>
          <w:sz w:val="22"/>
          <w:szCs w:val="22"/>
        </w:rPr>
        <w:t xml:space="preserve">help clients protect their identity; offer resources </w:t>
      </w:r>
      <w:r w:rsidR="00BF77E0">
        <w:rPr>
          <w:sz w:val="22"/>
          <w:szCs w:val="22"/>
        </w:rPr>
        <w:t xml:space="preserve">if client have been the victim of identity theft or fraud; </w:t>
      </w:r>
    </w:p>
    <w:p w14:paraId="24ABED14" w14:textId="6C24DE8B" w:rsidR="00646018" w:rsidRPr="00532BBB" w:rsidRDefault="002912AA" w:rsidP="006A171E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Public Benefits</w:t>
      </w:r>
      <w:r w:rsidR="00BF77E0">
        <w:rPr>
          <w:b/>
          <w:bCs/>
          <w:sz w:val="22"/>
          <w:szCs w:val="22"/>
        </w:rPr>
        <w:t xml:space="preserve">: </w:t>
      </w:r>
      <w:r w:rsidR="00BF77E0">
        <w:rPr>
          <w:sz w:val="22"/>
          <w:szCs w:val="22"/>
        </w:rPr>
        <w:t xml:space="preserve">provide benefits analysis, planning and assistance to help clients </w:t>
      </w:r>
      <w:r w:rsidR="00D309B5">
        <w:rPr>
          <w:sz w:val="22"/>
          <w:szCs w:val="22"/>
        </w:rPr>
        <w:t xml:space="preserve">who </w:t>
      </w:r>
      <w:r w:rsidR="00BF77E0">
        <w:rPr>
          <w:sz w:val="22"/>
          <w:szCs w:val="22"/>
        </w:rPr>
        <w:t xml:space="preserve">access Social Security benefits to </w:t>
      </w:r>
      <w:r w:rsidR="00D309B5">
        <w:rPr>
          <w:sz w:val="22"/>
          <w:szCs w:val="22"/>
        </w:rPr>
        <w:t>explore and utilize work incentive programs, helping</w:t>
      </w:r>
      <w:r w:rsidR="00BF77E0" w:rsidRPr="00D309B5">
        <w:rPr>
          <w:sz w:val="22"/>
          <w:szCs w:val="22"/>
        </w:rPr>
        <w:t xml:space="preserve"> them understand how employment income will affect th</w:t>
      </w:r>
      <w:r w:rsidR="003554F0" w:rsidRPr="00D309B5">
        <w:rPr>
          <w:sz w:val="22"/>
          <w:szCs w:val="22"/>
        </w:rPr>
        <w:t xml:space="preserve">eir federal and local benefits and increase their </w:t>
      </w:r>
      <w:r w:rsidR="00D309B5">
        <w:rPr>
          <w:sz w:val="22"/>
          <w:szCs w:val="22"/>
        </w:rPr>
        <w:t xml:space="preserve">overall </w:t>
      </w:r>
      <w:r w:rsidR="003554F0" w:rsidRPr="00D309B5">
        <w:rPr>
          <w:sz w:val="22"/>
          <w:szCs w:val="22"/>
        </w:rPr>
        <w:t>financial well-being.</w:t>
      </w:r>
    </w:p>
    <w:p w14:paraId="5D7A615F" w14:textId="77777777" w:rsidR="00532BBB" w:rsidRPr="00532BBB" w:rsidRDefault="00532BBB" w:rsidP="00532BBB">
      <w:pPr>
        <w:pStyle w:val="ListParagraph"/>
        <w:widowControl w:val="0"/>
        <w:autoSpaceDE w:val="0"/>
        <w:autoSpaceDN w:val="0"/>
        <w:adjustRightInd w:val="0"/>
        <w:spacing w:after="120"/>
        <w:ind w:left="1440"/>
        <w:rPr>
          <w:b/>
          <w:bCs/>
          <w:sz w:val="22"/>
          <w:szCs w:val="22"/>
        </w:rPr>
      </w:pPr>
    </w:p>
    <w:p w14:paraId="0C08F7A8" w14:textId="247040BF" w:rsidR="007F63DD" w:rsidRPr="00BA77FC" w:rsidRDefault="000D4BB3" w:rsidP="007F63D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Loan Program</w:t>
      </w:r>
      <w:r w:rsidR="00883D3B">
        <w:rPr>
          <w:b/>
          <w:bCs/>
          <w:sz w:val="22"/>
          <w:szCs w:val="22"/>
        </w:rPr>
        <w:t xml:space="preserve"> (</w:t>
      </w:r>
      <w:r w:rsidR="00D8209A">
        <w:rPr>
          <w:b/>
          <w:bCs/>
          <w:sz w:val="22"/>
          <w:szCs w:val="22"/>
        </w:rPr>
        <w:t>~</w:t>
      </w:r>
      <w:r w:rsidR="00883D3B">
        <w:rPr>
          <w:b/>
          <w:bCs/>
          <w:sz w:val="22"/>
          <w:szCs w:val="22"/>
        </w:rPr>
        <w:t>25%)</w:t>
      </w:r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883D3B">
        <w:rPr>
          <w:sz w:val="22"/>
          <w:szCs w:val="22"/>
        </w:rPr>
        <w:t>Un</w:t>
      </w:r>
      <w:r>
        <w:rPr>
          <w:sz w:val="22"/>
          <w:szCs w:val="22"/>
        </w:rPr>
        <w:t>derwrite Resilience and Opportunity Loans</w:t>
      </w:r>
      <w:r w:rsidR="007F63DD">
        <w:rPr>
          <w:sz w:val="22"/>
          <w:szCs w:val="22"/>
        </w:rPr>
        <w:t>. (</w:t>
      </w:r>
      <w:r w:rsidR="007F63DD" w:rsidRPr="007F63DD">
        <w:rPr>
          <w:i/>
          <w:iCs/>
          <w:sz w:val="22"/>
          <w:szCs w:val="22"/>
        </w:rPr>
        <w:t>Resilience Loans are designed to help households with people with disabilities to cover basic needs</w:t>
      </w:r>
      <w:r w:rsidR="00D8209A">
        <w:rPr>
          <w:i/>
          <w:iCs/>
          <w:sz w:val="22"/>
          <w:szCs w:val="22"/>
        </w:rPr>
        <w:t xml:space="preserve"> such as </w:t>
      </w:r>
      <w:r w:rsidR="007F63DD" w:rsidRPr="007F63DD">
        <w:rPr>
          <w:i/>
          <w:iCs/>
          <w:sz w:val="22"/>
          <w:szCs w:val="22"/>
        </w:rPr>
        <w:t>rent, utilities, childcare, transportation, etc</w:t>
      </w:r>
      <w:r w:rsidR="00D8209A">
        <w:rPr>
          <w:i/>
          <w:iCs/>
          <w:sz w:val="22"/>
          <w:szCs w:val="22"/>
        </w:rPr>
        <w:t>.</w:t>
      </w:r>
      <w:r w:rsidR="007F63DD" w:rsidRPr="007F63DD">
        <w:rPr>
          <w:i/>
          <w:iCs/>
          <w:sz w:val="22"/>
          <w:szCs w:val="22"/>
        </w:rPr>
        <w:t xml:space="preserve"> </w:t>
      </w:r>
      <w:r w:rsidR="00D8209A">
        <w:rPr>
          <w:i/>
          <w:iCs/>
          <w:sz w:val="22"/>
          <w:szCs w:val="22"/>
        </w:rPr>
        <w:t xml:space="preserve">during </w:t>
      </w:r>
      <w:r w:rsidR="007F63DD" w:rsidRPr="007F63DD">
        <w:rPr>
          <w:i/>
          <w:iCs/>
          <w:sz w:val="22"/>
          <w:szCs w:val="22"/>
        </w:rPr>
        <w:t xml:space="preserve">a loss of income due to COVID-19. Opportunity Loans are designed to help people with disabilities meet cover </w:t>
      </w:r>
      <w:r w:rsidR="00D8209A">
        <w:rPr>
          <w:i/>
          <w:iCs/>
          <w:sz w:val="22"/>
          <w:szCs w:val="22"/>
        </w:rPr>
        <w:t xml:space="preserve">one-time </w:t>
      </w:r>
      <w:r w:rsidR="007F63DD" w:rsidRPr="007F63DD">
        <w:rPr>
          <w:i/>
          <w:iCs/>
          <w:sz w:val="22"/>
          <w:szCs w:val="22"/>
        </w:rPr>
        <w:t>expenses such as a security rental deposit or car repair</w:t>
      </w:r>
      <w:r w:rsidR="007F63DD">
        <w:rPr>
          <w:sz w:val="22"/>
          <w:szCs w:val="22"/>
        </w:rPr>
        <w:t>.)</w:t>
      </w:r>
    </w:p>
    <w:p w14:paraId="25FAF2F8" w14:textId="6F71956D" w:rsidR="001C6052" w:rsidRPr="001C6052" w:rsidRDefault="001C6052" w:rsidP="00BA77FC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Answer loan inquiries, provide program information, and send application </w:t>
      </w:r>
      <w:r w:rsidR="00883D3B">
        <w:rPr>
          <w:sz w:val="22"/>
          <w:szCs w:val="22"/>
        </w:rPr>
        <w:t>packets</w:t>
      </w:r>
      <w:r>
        <w:rPr>
          <w:sz w:val="22"/>
          <w:szCs w:val="22"/>
        </w:rPr>
        <w:t>;</w:t>
      </w:r>
    </w:p>
    <w:p w14:paraId="21CB1BF0" w14:textId="71DC9804" w:rsidR="00BA77FC" w:rsidRPr="001F5D17" w:rsidRDefault="00BA77FC" w:rsidP="00BA77FC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 w:rsidRPr="00BA77FC">
        <w:rPr>
          <w:color w:val="222222"/>
          <w:sz w:val="22"/>
          <w:szCs w:val="22"/>
        </w:rPr>
        <w:t xml:space="preserve">Determine eligibility for Resilience Loans and Opportunity </w:t>
      </w:r>
      <w:r>
        <w:rPr>
          <w:color w:val="222222"/>
          <w:sz w:val="22"/>
          <w:szCs w:val="22"/>
        </w:rPr>
        <w:t>L</w:t>
      </w:r>
      <w:r w:rsidRPr="00BA77FC">
        <w:rPr>
          <w:color w:val="222222"/>
          <w:sz w:val="22"/>
          <w:szCs w:val="22"/>
        </w:rPr>
        <w:t>oan</w:t>
      </w:r>
      <w:r>
        <w:rPr>
          <w:color w:val="222222"/>
          <w:sz w:val="22"/>
          <w:szCs w:val="22"/>
        </w:rPr>
        <w:t xml:space="preserve"> Program</w:t>
      </w:r>
      <w:r w:rsidR="002B2EF8">
        <w:rPr>
          <w:color w:val="222222"/>
          <w:sz w:val="22"/>
          <w:szCs w:val="22"/>
        </w:rPr>
        <w:t>s</w:t>
      </w:r>
      <w:r>
        <w:rPr>
          <w:color w:val="222222"/>
          <w:sz w:val="22"/>
          <w:szCs w:val="22"/>
        </w:rPr>
        <w:t xml:space="preserve"> and facilitate application submission; </w:t>
      </w:r>
    </w:p>
    <w:p w14:paraId="06B0C880" w14:textId="4F5AC29D" w:rsidR="00BB2315" w:rsidRPr="00BB2315" w:rsidRDefault="001F5D17" w:rsidP="00BB2315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>
        <w:rPr>
          <w:color w:val="222222"/>
          <w:sz w:val="22"/>
          <w:szCs w:val="22"/>
        </w:rPr>
        <w:t xml:space="preserve">Process and evaluate loan applications, verifying accuracy and completeness; </w:t>
      </w:r>
    </w:p>
    <w:p w14:paraId="1F7FD8E7" w14:textId="19A11160" w:rsidR="00BB2315" w:rsidRPr="00BB2315" w:rsidRDefault="00BB2315" w:rsidP="00BB2315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Provide applicant with timely and periodic status updates of loan application; </w:t>
      </w:r>
    </w:p>
    <w:p w14:paraId="19944300" w14:textId="5D676F43" w:rsidR="001F5D17" w:rsidRPr="001F5D17" w:rsidRDefault="001F5D17" w:rsidP="001F5D17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>
        <w:rPr>
          <w:color w:val="222222"/>
          <w:sz w:val="22"/>
          <w:szCs w:val="22"/>
        </w:rPr>
        <w:lastRenderedPageBreak/>
        <w:t xml:space="preserve">Evaluate and interpret applicant credit report and budget to determine whether </w:t>
      </w:r>
      <w:r w:rsidR="00883D3B">
        <w:rPr>
          <w:color w:val="222222"/>
          <w:sz w:val="22"/>
          <w:szCs w:val="22"/>
        </w:rPr>
        <w:t>applicant</w:t>
      </w:r>
      <w:r>
        <w:rPr>
          <w:color w:val="222222"/>
          <w:sz w:val="22"/>
          <w:szCs w:val="22"/>
        </w:rPr>
        <w:t xml:space="preserve"> has the ability to repay loan; </w:t>
      </w:r>
    </w:p>
    <w:p w14:paraId="3900EAB9" w14:textId="5BBC1903" w:rsidR="001F5D17" w:rsidRPr="008136A4" w:rsidRDefault="001F5D17" w:rsidP="001F5D17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>
        <w:rPr>
          <w:color w:val="222222"/>
          <w:sz w:val="22"/>
          <w:szCs w:val="22"/>
        </w:rPr>
        <w:t xml:space="preserve">Prepare credit memo and financials to present to Loan Review Committee </w:t>
      </w:r>
      <w:r w:rsidR="00883D3B">
        <w:rPr>
          <w:color w:val="222222"/>
          <w:sz w:val="22"/>
          <w:szCs w:val="22"/>
        </w:rPr>
        <w:t>f</w:t>
      </w:r>
      <w:r>
        <w:rPr>
          <w:color w:val="222222"/>
          <w:sz w:val="22"/>
          <w:szCs w:val="22"/>
        </w:rPr>
        <w:t xml:space="preserve">or loan decision; </w:t>
      </w:r>
    </w:p>
    <w:p w14:paraId="2824F889" w14:textId="5718A400" w:rsidR="008136A4" w:rsidRPr="008136A4" w:rsidRDefault="008136A4" w:rsidP="008136A4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>
        <w:rPr>
          <w:color w:val="222222"/>
          <w:sz w:val="22"/>
          <w:szCs w:val="22"/>
        </w:rPr>
        <w:t xml:space="preserve">Ensure applicant understands terms of repayment and </w:t>
      </w:r>
      <w:r w:rsidR="00B2499D">
        <w:rPr>
          <w:color w:val="222222"/>
          <w:sz w:val="22"/>
          <w:szCs w:val="22"/>
        </w:rPr>
        <w:t xml:space="preserve">communication </w:t>
      </w:r>
      <w:r w:rsidR="00290C37">
        <w:rPr>
          <w:color w:val="222222"/>
          <w:sz w:val="22"/>
          <w:szCs w:val="22"/>
        </w:rPr>
        <w:t>expectations</w:t>
      </w:r>
      <w:r w:rsidR="00B2499D">
        <w:rPr>
          <w:color w:val="222222"/>
          <w:sz w:val="22"/>
          <w:szCs w:val="22"/>
        </w:rPr>
        <w:t>;</w:t>
      </w:r>
    </w:p>
    <w:p w14:paraId="40C06CB3" w14:textId="6334B278" w:rsidR="001F5D17" w:rsidRPr="001F5D17" w:rsidRDefault="001F5D17" w:rsidP="001F5D17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 w:rsidRPr="001F5D17">
        <w:rPr>
          <w:color w:val="222222"/>
          <w:sz w:val="22"/>
          <w:szCs w:val="22"/>
        </w:rPr>
        <w:t>Prepare closing documents</w:t>
      </w:r>
      <w:r>
        <w:rPr>
          <w:color w:val="222222"/>
          <w:sz w:val="22"/>
          <w:szCs w:val="22"/>
        </w:rPr>
        <w:t xml:space="preserve"> and</w:t>
      </w:r>
      <w:r w:rsidRPr="001F5D17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c</w:t>
      </w:r>
      <w:r w:rsidRPr="00C07AA5">
        <w:rPr>
          <w:color w:val="222222"/>
          <w:sz w:val="22"/>
          <w:szCs w:val="22"/>
        </w:rPr>
        <w:t xml:space="preserve">ollect required documentation for </w:t>
      </w:r>
      <w:r>
        <w:rPr>
          <w:color w:val="222222"/>
          <w:sz w:val="22"/>
          <w:szCs w:val="22"/>
        </w:rPr>
        <w:t>borrower</w:t>
      </w:r>
      <w:r w:rsidRPr="00C07AA5">
        <w:rPr>
          <w:color w:val="222222"/>
          <w:sz w:val="22"/>
          <w:szCs w:val="22"/>
        </w:rPr>
        <w:t xml:space="preserve"> and follow</w:t>
      </w:r>
      <w:r>
        <w:rPr>
          <w:color w:val="222222"/>
          <w:sz w:val="22"/>
          <w:szCs w:val="22"/>
        </w:rPr>
        <w:t xml:space="preserve"> </w:t>
      </w:r>
      <w:r w:rsidRPr="00C07AA5">
        <w:rPr>
          <w:color w:val="222222"/>
          <w:sz w:val="22"/>
          <w:szCs w:val="22"/>
        </w:rPr>
        <w:t>up on missing elements</w:t>
      </w:r>
      <w:r w:rsidR="008136A4">
        <w:rPr>
          <w:color w:val="222222"/>
          <w:sz w:val="22"/>
          <w:szCs w:val="22"/>
        </w:rPr>
        <w:t>;</w:t>
      </w:r>
    </w:p>
    <w:p w14:paraId="73823A50" w14:textId="38B0AD24" w:rsidR="0076621A" w:rsidRPr="0076621A" w:rsidRDefault="001F5D17" w:rsidP="0076621A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 w:rsidRPr="001F5D17">
        <w:rPr>
          <w:color w:val="222222"/>
          <w:sz w:val="22"/>
          <w:szCs w:val="22"/>
        </w:rPr>
        <w:t>Collect and input data</w:t>
      </w:r>
      <w:r w:rsidR="00B2499D">
        <w:rPr>
          <w:color w:val="222222"/>
          <w:sz w:val="22"/>
          <w:szCs w:val="22"/>
        </w:rPr>
        <w:t xml:space="preserve"> in</w:t>
      </w:r>
      <w:r w:rsidRPr="001F5D17">
        <w:rPr>
          <w:color w:val="222222"/>
          <w:sz w:val="22"/>
          <w:szCs w:val="22"/>
        </w:rPr>
        <w:t xml:space="preserve"> </w:t>
      </w:r>
      <w:r w:rsidR="00B2499D">
        <w:rPr>
          <w:color w:val="222222"/>
          <w:sz w:val="22"/>
          <w:szCs w:val="22"/>
        </w:rPr>
        <w:t>relevant</w:t>
      </w:r>
      <w:r w:rsidRPr="001F5D17">
        <w:rPr>
          <w:color w:val="222222"/>
          <w:sz w:val="22"/>
          <w:szCs w:val="22"/>
        </w:rPr>
        <w:t xml:space="preserve"> systems; </w:t>
      </w:r>
    </w:p>
    <w:p w14:paraId="5C385522" w14:textId="0602D6E4" w:rsidR="0076621A" w:rsidRPr="00EE12FB" w:rsidRDefault="00290C37" w:rsidP="001F5D17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 w:rsidRPr="002B2EF8">
        <w:rPr>
          <w:color w:val="222222"/>
          <w:sz w:val="22"/>
          <w:szCs w:val="22"/>
        </w:rPr>
        <w:t>Maintain client confidentiality and keep files and data in a secure manner</w:t>
      </w:r>
      <w:r w:rsidR="00EE12FB">
        <w:rPr>
          <w:color w:val="222222"/>
          <w:sz w:val="22"/>
          <w:szCs w:val="22"/>
        </w:rPr>
        <w:t>;</w:t>
      </w:r>
    </w:p>
    <w:p w14:paraId="58E5301E" w14:textId="78EC1F81" w:rsidR="00532BBB" w:rsidRPr="00532BBB" w:rsidRDefault="00EE12FB" w:rsidP="00532BBB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 w:rsidRPr="0076621A">
        <w:rPr>
          <w:color w:val="222222"/>
          <w:sz w:val="22"/>
          <w:szCs w:val="22"/>
        </w:rPr>
        <w:t>Provide outside referrals where necessary, including identifying other possible sources of funding using Northwest Access Fund’s database;</w:t>
      </w:r>
      <w:r w:rsidR="00B807D7">
        <w:rPr>
          <w:color w:val="222222"/>
          <w:sz w:val="22"/>
          <w:szCs w:val="22"/>
        </w:rPr>
        <w:t xml:space="preserve"> and</w:t>
      </w:r>
    </w:p>
    <w:p w14:paraId="6DB6C351" w14:textId="4D0CAC95" w:rsidR="00532BBB" w:rsidRPr="00532BBB" w:rsidRDefault="00532BBB" w:rsidP="00532BBB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 w:rsidRPr="00532BBB">
        <w:rPr>
          <w:color w:val="222222"/>
          <w:sz w:val="22"/>
          <w:szCs w:val="22"/>
        </w:rPr>
        <w:t xml:space="preserve">Provide </w:t>
      </w:r>
      <w:r w:rsidR="00B2499D">
        <w:rPr>
          <w:color w:val="222222"/>
          <w:sz w:val="22"/>
          <w:szCs w:val="22"/>
        </w:rPr>
        <w:t xml:space="preserve">information and </w:t>
      </w:r>
      <w:r w:rsidRPr="00532BBB">
        <w:rPr>
          <w:color w:val="222222"/>
          <w:sz w:val="22"/>
          <w:szCs w:val="22"/>
        </w:rPr>
        <w:t>assistance to borrowers, as needed</w:t>
      </w:r>
      <w:r w:rsidR="00B807D7">
        <w:rPr>
          <w:color w:val="222222"/>
          <w:sz w:val="22"/>
          <w:szCs w:val="22"/>
        </w:rPr>
        <w:t>.</w:t>
      </w:r>
    </w:p>
    <w:p w14:paraId="6002FD28" w14:textId="77777777" w:rsidR="00532BBB" w:rsidRPr="00EE12FB" w:rsidRDefault="00532BBB" w:rsidP="00532BBB">
      <w:pPr>
        <w:pStyle w:val="ListParagraph"/>
        <w:widowControl w:val="0"/>
        <w:autoSpaceDE w:val="0"/>
        <w:autoSpaceDN w:val="0"/>
        <w:adjustRightInd w:val="0"/>
        <w:spacing w:after="120"/>
        <w:ind w:left="1440"/>
        <w:rPr>
          <w:b/>
          <w:bCs/>
          <w:sz w:val="22"/>
          <w:szCs w:val="22"/>
        </w:rPr>
      </w:pPr>
    </w:p>
    <w:p w14:paraId="4D17FEF8" w14:textId="7BDF87EF" w:rsidR="000D4BB3" w:rsidRPr="00835005" w:rsidRDefault="002B2EF8" w:rsidP="0083500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 w:rsidRPr="002B2EF8">
        <w:rPr>
          <w:b/>
          <w:bCs/>
          <w:color w:val="222222"/>
          <w:sz w:val="22"/>
          <w:szCs w:val="22"/>
        </w:rPr>
        <w:t>Outreach</w:t>
      </w:r>
      <w:r w:rsidR="00883D3B">
        <w:rPr>
          <w:b/>
          <w:bCs/>
          <w:color w:val="222222"/>
          <w:sz w:val="22"/>
          <w:szCs w:val="22"/>
        </w:rPr>
        <w:t xml:space="preserve"> (</w:t>
      </w:r>
      <w:r w:rsidR="00D8209A">
        <w:rPr>
          <w:b/>
          <w:bCs/>
          <w:color w:val="222222"/>
          <w:sz w:val="22"/>
          <w:szCs w:val="22"/>
        </w:rPr>
        <w:t>~</w:t>
      </w:r>
      <w:r w:rsidR="00883D3B">
        <w:rPr>
          <w:b/>
          <w:bCs/>
          <w:color w:val="222222"/>
          <w:sz w:val="22"/>
          <w:szCs w:val="22"/>
        </w:rPr>
        <w:t>15%)</w:t>
      </w:r>
      <w:r>
        <w:rPr>
          <w:color w:val="222222"/>
          <w:sz w:val="22"/>
          <w:szCs w:val="22"/>
        </w:rPr>
        <w:t xml:space="preserve">: </w:t>
      </w:r>
      <w:r w:rsidR="000D4BB3" w:rsidRPr="00835005">
        <w:rPr>
          <w:color w:val="222222"/>
          <w:sz w:val="22"/>
          <w:szCs w:val="22"/>
        </w:rPr>
        <w:t xml:space="preserve"> </w:t>
      </w:r>
    </w:p>
    <w:p w14:paraId="29DCED30" w14:textId="524BE941" w:rsidR="00B807D7" w:rsidRDefault="00EE12FB" w:rsidP="00B807D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Conduct outreach activities</w:t>
      </w:r>
      <w:r w:rsidR="00532BBB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to relevant community-based organizations and governmental entities to promote Northwest Access Fund’s programs and services</w:t>
      </w:r>
      <w:r w:rsidR="00A90896">
        <w:rPr>
          <w:color w:val="222222"/>
          <w:sz w:val="22"/>
          <w:szCs w:val="22"/>
        </w:rPr>
        <w:t xml:space="preserve"> to generate financial coaching clients</w:t>
      </w:r>
      <w:r w:rsidR="00B807D7">
        <w:rPr>
          <w:color w:val="222222"/>
          <w:sz w:val="22"/>
          <w:szCs w:val="22"/>
        </w:rPr>
        <w:t>.</w:t>
      </w:r>
    </w:p>
    <w:p w14:paraId="089DD549" w14:textId="77777777" w:rsidR="00B807D7" w:rsidRDefault="000D4BB3" w:rsidP="00B807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color w:val="222222"/>
          <w:sz w:val="22"/>
          <w:szCs w:val="22"/>
        </w:rPr>
      </w:pPr>
      <w:r w:rsidRPr="00B807D7">
        <w:rPr>
          <w:b/>
          <w:color w:val="222222"/>
          <w:sz w:val="22"/>
          <w:szCs w:val="22"/>
        </w:rPr>
        <w:t>Other Tasks:</w:t>
      </w:r>
      <w:r w:rsidRPr="00B807D7">
        <w:rPr>
          <w:color w:val="222222"/>
          <w:sz w:val="22"/>
          <w:szCs w:val="22"/>
        </w:rPr>
        <w:t xml:space="preserve"> </w:t>
      </w:r>
    </w:p>
    <w:p w14:paraId="410AD4BA" w14:textId="1B381806" w:rsidR="00AE4679" w:rsidRDefault="000D4BB3" w:rsidP="00AE4679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color w:val="222222"/>
          <w:sz w:val="22"/>
          <w:szCs w:val="22"/>
        </w:rPr>
      </w:pPr>
      <w:r w:rsidRPr="00B807D7">
        <w:rPr>
          <w:color w:val="222222"/>
          <w:sz w:val="22"/>
          <w:szCs w:val="22"/>
        </w:rPr>
        <w:t>Serve as a point of contact for questions about</w:t>
      </w:r>
      <w:r w:rsidR="00BA77FC" w:rsidRPr="00B807D7">
        <w:rPr>
          <w:color w:val="222222"/>
          <w:sz w:val="22"/>
          <w:szCs w:val="22"/>
        </w:rPr>
        <w:t xml:space="preserve"> all of</w:t>
      </w:r>
      <w:r w:rsidRPr="00B807D7">
        <w:rPr>
          <w:color w:val="222222"/>
          <w:sz w:val="22"/>
          <w:szCs w:val="22"/>
        </w:rPr>
        <w:t xml:space="preserve"> Northwest Access Fund’s programs and services; as a small non-profit, we all do our part to help with projects as needed</w:t>
      </w:r>
      <w:r w:rsidR="00BA77FC" w:rsidRPr="00B807D7">
        <w:rPr>
          <w:color w:val="222222"/>
          <w:sz w:val="22"/>
          <w:szCs w:val="22"/>
        </w:rPr>
        <w:t xml:space="preserve"> to fulfill our mission.</w:t>
      </w:r>
    </w:p>
    <w:p w14:paraId="51FE6A75" w14:textId="3D315512" w:rsidR="00AE4679" w:rsidRDefault="00AE4679" w:rsidP="00AE4679">
      <w:pPr>
        <w:widowControl w:val="0"/>
        <w:autoSpaceDE w:val="0"/>
        <w:autoSpaceDN w:val="0"/>
        <w:adjustRightInd w:val="0"/>
        <w:ind w:left="1440"/>
        <w:rPr>
          <w:color w:val="222222"/>
          <w:sz w:val="22"/>
          <w:szCs w:val="22"/>
        </w:rPr>
      </w:pPr>
    </w:p>
    <w:p w14:paraId="1D7C7CA6" w14:textId="77777777" w:rsidR="00AE4679" w:rsidRPr="00C07AA5" w:rsidRDefault="00AE4679" w:rsidP="00AE4679">
      <w:pPr>
        <w:widowControl w:val="0"/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Education and Experience</w:t>
      </w:r>
    </w:p>
    <w:p w14:paraId="4BC6BF7A" w14:textId="77777777" w:rsidR="00AE4679" w:rsidRPr="00A90896" w:rsidRDefault="00AE4679" w:rsidP="00AE4679">
      <w:pPr>
        <w:numPr>
          <w:ilvl w:val="0"/>
          <w:numId w:val="3"/>
        </w:numPr>
        <w:spacing w:line="280" w:lineRule="exact"/>
        <w:rPr>
          <w:rFonts w:eastAsia="Times"/>
          <w:sz w:val="22"/>
          <w:szCs w:val="22"/>
        </w:rPr>
      </w:pPr>
      <w:r w:rsidRPr="00A90896">
        <w:rPr>
          <w:rFonts w:eastAsia="Times"/>
          <w:sz w:val="22"/>
          <w:szCs w:val="22"/>
        </w:rPr>
        <w:t>Bachelor’s degree preferred (equivalent experience will be considered);</w:t>
      </w:r>
    </w:p>
    <w:p w14:paraId="22AC76A0" w14:textId="77777777" w:rsidR="00AE4679" w:rsidRDefault="00AE4679" w:rsidP="00AE4679">
      <w:pPr>
        <w:numPr>
          <w:ilvl w:val="0"/>
          <w:numId w:val="3"/>
        </w:numPr>
        <w:spacing w:line="280" w:lineRule="exact"/>
        <w:rPr>
          <w:rFonts w:eastAsia="Times"/>
          <w:sz w:val="22"/>
          <w:szCs w:val="22"/>
        </w:rPr>
      </w:pPr>
      <w:r>
        <w:rPr>
          <w:rFonts w:eastAsia="Times"/>
          <w:sz w:val="22"/>
          <w:szCs w:val="22"/>
        </w:rPr>
        <w:t>Experience in providing customer service; and</w:t>
      </w:r>
    </w:p>
    <w:p w14:paraId="4D4FA0A8" w14:textId="77777777" w:rsidR="00AE4679" w:rsidRDefault="00AE4679" w:rsidP="00AE4679">
      <w:pPr>
        <w:numPr>
          <w:ilvl w:val="0"/>
          <w:numId w:val="3"/>
        </w:numPr>
        <w:spacing w:line="280" w:lineRule="exact"/>
        <w:rPr>
          <w:rFonts w:eastAsia="Times"/>
          <w:sz w:val="22"/>
          <w:szCs w:val="22"/>
        </w:rPr>
      </w:pPr>
      <w:r>
        <w:rPr>
          <w:rFonts w:eastAsia="Times"/>
          <w:sz w:val="22"/>
          <w:szCs w:val="22"/>
        </w:rPr>
        <w:t>Demonstrated knowledge and experience with working with disability communities and BIPOC Communities.</w:t>
      </w:r>
    </w:p>
    <w:p w14:paraId="289955C7" w14:textId="77777777" w:rsidR="00AE4679" w:rsidRPr="00AE4679" w:rsidRDefault="00AE4679" w:rsidP="00AE4679">
      <w:pPr>
        <w:widowControl w:val="0"/>
        <w:autoSpaceDE w:val="0"/>
        <w:autoSpaceDN w:val="0"/>
        <w:adjustRightInd w:val="0"/>
        <w:ind w:left="1440"/>
        <w:rPr>
          <w:color w:val="222222"/>
          <w:sz w:val="22"/>
          <w:szCs w:val="22"/>
        </w:rPr>
      </w:pPr>
    </w:p>
    <w:p w14:paraId="1C1B467B" w14:textId="01078B67" w:rsidR="000D4BB3" w:rsidRPr="00C07AA5" w:rsidRDefault="000D4BB3" w:rsidP="000D4BB3">
      <w:pPr>
        <w:widowControl w:val="0"/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 w:rsidRPr="00C07AA5">
        <w:rPr>
          <w:b/>
          <w:bCs/>
          <w:sz w:val="22"/>
          <w:szCs w:val="22"/>
        </w:rPr>
        <w:t>Required Skills</w:t>
      </w:r>
    </w:p>
    <w:p w14:paraId="0CDC5075" w14:textId="4386EA07" w:rsidR="00B2499D" w:rsidRDefault="00B2499D" w:rsidP="000D4BB3">
      <w:pPr>
        <w:numPr>
          <w:ilvl w:val="0"/>
          <w:numId w:val="4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Outstanding interpersonal and relationship building skills and a non-judgmental, positive, problem-solving attitude; </w:t>
      </w:r>
    </w:p>
    <w:p w14:paraId="29CCF4BF" w14:textId="011AE687" w:rsidR="00B2499D" w:rsidRDefault="00B2499D" w:rsidP="000D4BB3">
      <w:pPr>
        <w:numPr>
          <w:ilvl w:val="0"/>
          <w:numId w:val="4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Ability to effectively collaborate with diverse constituent populations, including </w:t>
      </w:r>
      <w:r w:rsidR="00A1707F">
        <w:rPr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</w:rPr>
        <w:t xml:space="preserve">isability </w:t>
      </w:r>
      <w:r w:rsidR="00A1707F">
        <w:rPr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</w:rPr>
        <w:t xml:space="preserve">ommunities, BIPOC </w:t>
      </w:r>
      <w:r w:rsidR="00A1707F">
        <w:rPr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</w:rPr>
        <w:t xml:space="preserve">ommunities, and LGBT </w:t>
      </w:r>
      <w:r w:rsidR="00A1707F">
        <w:rPr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</w:rPr>
        <w:t>ommunities;</w:t>
      </w:r>
    </w:p>
    <w:p w14:paraId="03B6F8DD" w14:textId="1B292307" w:rsidR="000D4BB3" w:rsidRPr="00C07AA5" w:rsidRDefault="000D4BB3" w:rsidP="000D4BB3">
      <w:pPr>
        <w:numPr>
          <w:ilvl w:val="0"/>
          <w:numId w:val="4"/>
        </w:numPr>
        <w:rPr>
          <w:color w:val="000000"/>
          <w:sz w:val="22"/>
          <w:szCs w:val="22"/>
        </w:rPr>
      </w:pPr>
      <w:r w:rsidRPr="00C07AA5">
        <w:rPr>
          <w:color w:val="000000"/>
          <w:sz w:val="22"/>
          <w:szCs w:val="22"/>
        </w:rPr>
        <w:t xml:space="preserve">Ability to communicate effectively, both orally and in writing; </w:t>
      </w:r>
    </w:p>
    <w:p w14:paraId="1D75DA7A" w14:textId="36C7FD1B" w:rsidR="000D4BB3" w:rsidRPr="00C07AA5" w:rsidRDefault="000D4BB3" w:rsidP="000D4BB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 w:rsidRPr="00C07AA5">
        <w:rPr>
          <w:rFonts w:eastAsia="Times"/>
          <w:sz w:val="22"/>
          <w:szCs w:val="22"/>
        </w:rPr>
        <w:t>Ability to learn quickly, work independently, and handle multiple tasks efficiently</w:t>
      </w:r>
      <w:r>
        <w:rPr>
          <w:rFonts w:eastAsia="Times"/>
          <w:sz w:val="22"/>
          <w:szCs w:val="22"/>
        </w:rPr>
        <w:t xml:space="preserve"> with high attention to detail</w:t>
      </w:r>
      <w:r w:rsidRPr="00C07AA5">
        <w:rPr>
          <w:rFonts w:eastAsia="Times"/>
          <w:sz w:val="22"/>
          <w:szCs w:val="22"/>
        </w:rPr>
        <w:t xml:space="preserve">; </w:t>
      </w:r>
    </w:p>
    <w:p w14:paraId="4D4B49E5" w14:textId="2AFDD764" w:rsidR="000D4BB3" w:rsidRPr="00DA06F4" w:rsidRDefault="000D4BB3" w:rsidP="000D4BB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 w:rsidRPr="00C07AA5">
        <w:rPr>
          <w:bCs/>
          <w:sz w:val="22"/>
          <w:szCs w:val="22"/>
        </w:rPr>
        <w:t xml:space="preserve">Ability to work as part of a team; </w:t>
      </w:r>
    </w:p>
    <w:p w14:paraId="37043B0C" w14:textId="77777777" w:rsidR="000D4BB3" w:rsidRPr="00C07AA5" w:rsidRDefault="000D4BB3" w:rsidP="000D4BB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Ability to provide an exceptional level of customer service: in person, by email, and over the phone;</w:t>
      </w:r>
    </w:p>
    <w:p w14:paraId="3859FC9F" w14:textId="70D0DE55" w:rsidR="000D4BB3" w:rsidRPr="00BF6BB7" w:rsidRDefault="000D4BB3" w:rsidP="000D4BB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>
        <w:rPr>
          <w:rFonts w:eastAsia="Times"/>
          <w:sz w:val="22"/>
          <w:szCs w:val="22"/>
        </w:rPr>
        <w:t xml:space="preserve">Interest in learning and professional growth; </w:t>
      </w:r>
    </w:p>
    <w:p w14:paraId="17EE5C1E" w14:textId="5006AEB0" w:rsidR="00BF6BB7" w:rsidRPr="00C07AA5" w:rsidRDefault="00BF6BB7" w:rsidP="000D4BB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>
        <w:rPr>
          <w:rFonts w:eastAsia="Times"/>
          <w:sz w:val="22"/>
          <w:szCs w:val="22"/>
        </w:rPr>
        <w:t xml:space="preserve">Ability to maintain detailed case notes; </w:t>
      </w:r>
    </w:p>
    <w:p w14:paraId="6F3D419E" w14:textId="56AD7E09" w:rsidR="000D4BB3" w:rsidRPr="00C07AA5" w:rsidRDefault="000D4BB3" w:rsidP="000D4BB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Proficiency in </w:t>
      </w:r>
      <w:r w:rsidRPr="00C07AA5">
        <w:rPr>
          <w:color w:val="222222"/>
          <w:sz w:val="22"/>
          <w:szCs w:val="22"/>
        </w:rPr>
        <w:t xml:space="preserve">Microsoft Office </w:t>
      </w:r>
      <w:r w:rsidR="00BA2F48">
        <w:rPr>
          <w:color w:val="222222"/>
          <w:sz w:val="22"/>
          <w:szCs w:val="22"/>
        </w:rPr>
        <w:t>and Excel; and</w:t>
      </w:r>
    </w:p>
    <w:p w14:paraId="1C0B2CC8" w14:textId="1FB7FF7B" w:rsidR="000D4BB3" w:rsidRPr="00DA06F4" w:rsidRDefault="000D4BB3" w:rsidP="000D4BB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Ability to learn </w:t>
      </w:r>
      <w:r w:rsidR="00BF6BB7">
        <w:rPr>
          <w:bCs/>
          <w:sz w:val="22"/>
          <w:szCs w:val="22"/>
        </w:rPr>
        <w:t>new</w:t>
      </w:r>
      <w:r w:rsidR="00BA2F48">
        <w:rPr>
          <w:bCs/>
          <w:sz w:val="22"/>
          <w:szCs w:val="22"/>
        </w:rPr>
        <w:t xml:space="preserve"> </w:t>
      </w:r>
      <w:r w:rsidR="00BF6BB7">
        <w:rPr>
          <w:bCs/>
          <w:sz w:val="22"/>
          <w:szCs w:val="22"/>
        </w:rPr>
        <w:t>data</w:t>
      </w:r>
      <w:r>
        <w:rPr>
          <w:bCs/>
          <w:sz w:val="22"/>
          <w:szCs w:val="22"/>
        </w:rPr>
        <w:t xml:space="preserve"> systems.</w:t>
      </w:r>
    </w:p>
    <w:p w14:paraId="6298BACC" w14:textId="10061B7C" w:rsidR="000D4BB3" w:rsidRPr="00A90896" w:rsidRDefault="000D4BB3" w:rsidP="00A90896">
      <w:pPr>
        <w:widowControl w:val="0"/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 w:rsidRPr="00C07AA5">
        <w:rPr>
          <w:b/>
          <w:bCs/>
          <w:sz w:val="22"/>
          <w:szCs w:val="22"/>
        </w:rPr>
        <w:t>Preferred Qualifications</w:t>
      </w:r>
    </w:p>
    <w:p w14:paraId="5EB31253" w14:textId="6CEBA1BF" w:rsidR="000D4BB3" w:rsidRPr="00776714" w:rsidRDefault="000D4BB3" w:rsidP="000D4BB3">
      <w:pPr>
        <w:numPr>
          <w:ilvl w:val="0"/>
          <w:numId w:val="1"/>
        </w:numPr>
        <w:spacing w:line="280" w:lineRule="exact"/>
        <w:rPr>
          <w:rFonts w:eastAsia="Times"/>
          <w:sz w:val="22"/>
          <w:szCs w:val="22"/>
        </w:rPr>
      </w:pPr>
      <w:r>
        <w:rPr>
          <w:rFonts w:eastAsia="Times"/>
          <w:sz w:val="22"/>
          <w:szCs w:val="22"/>
        </w:rPr>
        <w:t xml:space="preserve">Knowledge and/or experience in consumer lending; </w:t>
      </w:r>
    </w:p>
    <w:p w14:paraId="22BA2126" w14:textId="77777777" w:rsidR="00A90896" w:rsidRDefault="000D4BB3" w:rsidP="000D4BB3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Knowledge and/or e</w:t>
      </w:r>
      <w:r w:rsidRPr="00C07AA5">
        <w:rPr>
          <w:color w:val="000000"/>
          <w:sz w:val="22"/>
          <w:szCs w:val="22"/>
        </w:rPr>
        <w:t>xperience with financial education or coaching</w:t>
      </w:r>
      <w:r>
        <w:rPr>
          <w:color w:val="000000"/>
          <w:sz w:val="22"/>
          <w:szCs w:val="22"/>
        </w:rPr>
        <w:t>;</w:t>
      </w:r>
    </w:p>
    <w:p w14:paraId="47FDD108" w14:textId="4980D262" w:rsidR="00A90896" w:rsidRDefault="00C50AB8" w:rsidP="000D4BB3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Knowledge and/or experience with federal disability benefits and work incentive programs;</w:t>
      </w:r>
      <w:r w:rsidR="00BF6BB7">
        <w:rPr>
          <w:color w:val="000000"/>
          <w:sz w:val="22"/>
          <w:szCs w:val="22"/>
        </w:rPr>
        <w:t xml:space="preserve"> </w:t>
      </w:r>
    </w:p>
    <w:p w14:paraId="16D2E7ED" w14:textId="7B7232F4" w:rsidR="000D4BB3" w:rsidRDefault="00A90896" w:rsidP="00C50AB8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Knowledge and e</w:t>
      </w:r>
      <w:r w:rsidRPr="00C07AA5">
        <w:rPr>
          <w:color w:val="000000"/>
          <w:sz w:val="22"/>
          <w:szCs w:val="22"/>
        </w:rPr>
        <w:t xml:space="preserve">xperience </w:t>
      </w:r>
      <w:r>
        <w:rPr>
          <w:color w:val="000000"/>
          <w:sz w:val="22"/>
          <w:szCs w:val="22"/>
        </w:rPr>
        <w:t>of/</w:t>
      </w:r>
      <w:r w:rsidRPr="00C07AA5">
        <w:rPr>
          <w:color w:val="000000"/>
          <w:sz w:val="22"/>
          <w:szCs w:val="22"/>
        </w:rPr>
        <w:t>with Assistive Technology</w:t>
      </w:r>
      <w:r w:rsidR="006A171E">
        <w:rPr>
          <w:color w:val="000000"/>
          <w:sz w:val="22"/>
          <w:szCs w:val="22"/>
        </w:rPr>
        <w:t>; and</w:t>
      </w:r>
    </w:p>
    <w:p w14:paraId="6DA474AE" w14:textId="30417330" w:rsidR="006A171E" w:rsidRPr="00B807D7" w:rsidRDefault="006A171E" w:rsidP="004A31C6">
      <w:pPr>
        <w:numPr>
          <w:ilvl w:val="0"/>
          <w:numId w:val="1"/>
        </w:numPr>
        <w:spacing w:line="280" w:lineRule="exact"/>
        <w:rPr>
          <w:color w:val="000000"/>
          <w:sz w:val="22"/>
          <w:szCs w:val="22"/>
        </w:rPr>
      </w:pPr>
      <w:r w:rsidRPr="00B807D7">
        <w:rPr>
          <w:rFonts w:eastAsia="Times"/>
          <w:sz w:val="22"/>
          <w:szCs w:val="22"/>
        </w:rPr>
        <w:t xml:space="preserve">Multilingual with </w:t>
      </w:r>
      <w:r w:rsidR="00DA477E" w:rsidRPr="00B807D7">
        <w:rPr>
          <w:rFonts w:eastAsia="Times"/>
          <w:sz w:val="22"/>
          <w:szCs w:val="22"/>
        </w:rPr>
        <w:t>S</w:t>
      </w:r>
      <w:r w:rsidRPr="00B807D7">
        <w:rPr>
          <w:rFonts w:eastAsia="Times"/>
          <w:sz w:val="22"/>
          <w:szCs w:val="22"/>
        </w:rPr>
        <w:t>panish fluency preferred</w:t>
      </w:r>
      <w:r w:rsidR="00B807D7">
        <w:rPr>
          <w:rFonts w:eastAsia="Times"/>
          <w:sz w:val="22"/>
          <w:szCs w:val="22"/>
        </w:rPr>
        <w:t>.</w:t>
      </w:r>
    </w:p>
    <w:p w14:paraId="7B4390ED" w14:textId="6A1BBDD2" w:rsidR="00C50AB8" w:rsidRDefault="00C50AB8" w:rsidP="00C50AB8">
      <w:pPr>
        <w:rPr>
          <w:color w:val="222222"/>
          <w:sz w:val="22"/>
          <w:szCs w:val="22"/>
        </w:rPr>
      </w:pPr>
    </w:p>
    <w:p w14:paraId="6FAB0E0C" w14:textId="77777777" w:rsidR="00341BAC" w:rsidRDefault="00341BAC" w:rsidP="000D4BB3">
      <w:pPr>
        <w:widowControl w:val="0"/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</w:p>
    <w:p w14:paraId="09B0C899" w14:textId="2846E0E6" w:rsidR="00341BAC" w:rsidRDefault="00341BAC" w:rsidP="000D4BB3">
      <w:pPr>
        <w:widowControl w:val="0"/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</w:p>
    <w:p w14:paraId="422E9B97" w14:textId="77777777" w:rsidR="00AE4679" w:rsidRDefault="00AE4679" w:rsidP="000D4BB3">
      <w:pPr>
        <w:widowControl w:val="0"/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</w:p>
    <w:p w14:paraId="21881E7F" w14:textId="1046DD9F" w:rsidR="004D78DF" w:rsidRDefault="004D78DF" w:rsidP="000D4BB3">
      <w:pPr>
        <w:widowControl w:val="0"/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Preferred Certifications: </w:t>
      </w:r>
    </w:p>
    <w:p w14:paraId="297FF916" w14:textId="384636E8" w:rsidR="004D78DF" w:rsidRPr="004D78DF" w:rsidRDefault="004D78DF" w:rsidP="004D78D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>
        <w:rPr>
          <w:sz w:val="22"/>
          <w:szCs w:val="22"/>
        </w:rPr>
        <w:t>Accredited Financial Counselor, Association for Financial Counseling &amp; Planning Education (AFCPE)</w:t>
      </w:r>
    </w:p>
    <w:p w14:paraId="4E894887" w14:textId="78B52916" w:rsidR="004D78DF" w:rsidRPr="00584A9F" w:rsidRDefault="004D78DF" w:rsidP="004D78D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 w:rsidRPr="00584A9F">
        <w:rPr>
          <w:sz w:val="22"/>
          <w:szCs w:val="22"/>
        </w:rPr>
        <w:t>Certificate in Community Partner Work Incentives Counseling</w:t>
      </w:r>
    </w:p>
    <w:p w14:paraId="42FA1F7B" w14:textId="42DF0F5B" w:rsidR="00004737" w:rsidRPr="00004737" w:rsidRDefault="00004737" w:rsidP="00004737">
      <w:pPr>
        <w:widowControl w:val="0"/>
        <w:autoSpaceDE w:val="0"/>
        <w:autoSpaceDN w:val="0"/>
        <w:adjustRightInd w:val="0"/>
        <w:spacing w:after="120"/>
        <w:ind w:left="720"/>
        <w:rPr>
          <w:sz w:val="22"/>
          <w:szCs w:val="22"/>
        </w:rPr>
      </w:pPr>
      <w:r w:rsidRPr="00004737">
        <w:rPr>
          <w:sz w:val="22"/>
          <w:szCs w:val="22"/>
        </w:rPr>
        <w:t>*</w:t>
      </w:r>
      <w:r w:rsidRPr="00004737">
        <w:rPr>
          <w:i/>
          <w:iCs/>
          <w:sz w:val="22"/>
          <w:szCs w:val="22"/>
        </w:rPr>
        <w:t xml:space="preserve">If not currently certified, Northwest Access Fund is </w:t>
      </w:r>
      <w:r>
        <w:rPr>
          <w:i/>
          <w:iCs/>
          <w:sz w:val="22"/>
          <w:szCs w:val="22"/>
        </w:rPr>
        <w:t>able</w:t>
      </w:r>
      <w:r w:rsidRPr="00004737">
        <w:rPr>
          <w:i/>
          <w:iCs/>
          <w:sz w:val="22"/>
          <w:szCs w:val="22"/>
        </w:rPr>
        <w:t xml:space="preserve"> to provide educational opportunities. Candidates must be willing to obtain </w:t>
      </w:r>
      <w:r w:rsidR="005B5F71">
        <w:rPr>
          <w:i/>
          <w:iCs/>
          <w:sz w:val="22"/>
          <w:szCs w:val="22"/>
        </w:rPr>
        <w:t xml:space="preserve">above </w:t>
      </w:r>
      <w:r w:rsidRPr="00004737">
        <w:rPr>
          <w:i/>
          <w:iCs/>
          <w:sz w:val="22"/>
          <w:szCs w:val="22"/>
        </w:rPr>
        <w:t>certifications.</w:t>
      </w:r>
      <w:r>
        <w:rPr>
          <w:sz w:val="22"/>
          <w:szCs w:val="22"/>
        </w:rPr>
        <w:t xml:space="preserve"> </w:t>
      </w:r>
    </w:p>
    <w:p w14:paraId="0D8F2580" w14:textId="7E06B012" w:rsidR="000D4BB3" w:rsidRPr="00C07AA5" w:rsidRDefault="000D4BB3" w:rsidP="000D4BB3">
      <w:pPr>
        <w:widowControl w:val="0"/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Physical Requirements and Work Environment</w:t>
      </w:r>
    </w:p>
    <w:p w14:paraId="479E5B38" w14:textId="0FCCE7A6" w:rsidR="000D4BB3" w:rsidRPr="00C07AA5" w:rsidRDefault="000D4BB3" w:rsidP="000D4BB3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Primarily works in standard office conditions and climate;</w:t>
      </w:r>
    </w:p>
    <w:p w14:paraId="211E4445" w14:textId="4E75CCE1" w:rsidR="0063616A" w:rsidRDefault="000D4BB3" w:rsidP="0063616A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Primarily works at a desk and computer, likely for extended periods of time</w:t>
      </w:r>
      <w:r w:rsidR="0063616A">
        <w:rPr>
          <w:color w:val="000000"/>
          <w:sz w:val="22"/>
          <w:szCs w:val="22"/>
        </w:rPr>
        <w:t xml:space="preserve">; </w:t>
      </w:r>
      <w:r w:rsidR="000652D5">
        <w:rPr>
          <w:color w:val="000000"/>
          <w:sz w:val="22"/>
          <w:szCs w:val="22"/>
        </w:rPr>
        <w:t>and</w:t>
      </w:r>
    </w:p>
    <w:p w14:paraId="4D827336" w14:textId="0FAA4A6C" w:rsidR="0063616A" w:rsidRDefault="0063616A" w:rsidP="0063616A">
      <w:pPr>
        <w:numPr>
          <w:ilvl w:val="0"/>
          <w:numId w:val="1"/>
        </w:numPr>
        <w:rPr>
          <w:b/>
          <w:bCs/>
          <w:i/>
          <w:iCs/>
          <w:color w:val="000000"/>
          <w:sz w:val="22"/>
          <w:szCs w:val="22"/>
        </w:rPr>
      </w:pPr>
      <w:r w:rsidRPr="000652D5">
        <w:rPr>
          <w:b/>
          <w:bCs/>
          <w:i/>
          <w:iCs/>
          <w:color w:val="000000"/>
          <w:sz w:val="22"/>
          <w:szCs w:val="22"/>
        </w:rPr>
        <w:t>Due to COVID-19</w:t>
      </w:r>
      <w:r w:rsidR="0076250F">
        <w:rPr>
          <w:b/>
          <w:bCs/>
          <w:i/>
          <w:iCs/>
          <w:color w:val="000000"/>
          <w:sz w:val="22"/>
          <w:szCs w:val="22"/>
        </w:rPr>
        <w:t>,</w:t>
      </w:r>
      <w:r w:rsidRPr="000652D5">
        <w:rPr>
          <w:b/>
          <w:bCs/>
          <w:i/>
          <w:iCs/>
          <w:color w:val="000000"/>
          <w:sz w:val="22"/>
          <w:szCs w:val="22"/>
        </w:rPr>
        <w:t xml:space="preserve"> </w:t>
      </w:r>
      <w:r w:rsidR="00B62D5C">
        <w:rPr>
          <w:b/>
          <w:bCs/>
          <w:i/>
          <w:iCs/>
          <w:color w:val="000000"/>
          <w:sz w:val="22"/>
          <w:szCs w:val="22"/>
        </w:rPr>
        <w:t>all staff</w:t>
      </w:r>
      <w:r w:rsidRPr="000652D5">
        <w:rPr>
          <w:b/>
          <w:bCs/>
          <w:i/>
          <w:iCs/>
          <w:color w:val="000000"/>
          <w:sz w:val="22"/>
          <w:szCs w:val="22"/>
        </w:rPr>
        <w:t xml:space="preserve"> are working remotely from home for the foreseeable future</w:t>
      </w:r>
      <w:r w:rsidR="00B62D5C">
        <w:rPr>
          <w:b/>
          <w:bCs/>
          <w:i/>
          <w:iCs/>
          <w:color w:val="000000"/>
          <w:sz w:val="22"/>
          <w:szCs w:val="22"/>
        </w:rPr>
        <w:t xml:space="preserve">. </w:t>
      </w:r>
    </w:p>
    <w:p w14:paraId="0A121A22" w14:textId="73813A4E" w:rsidR="000652D5" w:rsidRDefault="000652D5" w:rsidP="000652D5">
      <w:pPr>
        <w:rPr>
          <w:b/>
          <w:bCs/>
          <w:i/>
          <w:iCs/>
          <w:color w:val="000000"/>
          <w:sz w:val="22"/>
          <w:szCs w:val="22"/>
        </w:rPr>
      </w:pPr>
    </w:p>
    <w:p w14:paraId="326C43AC" w14:textId="5557ACB4" w:rsidR="000652D5" w:rsidRDefault="000652D5" w:rsidP="0076250F">
      <w:pPr>
        <w:spacing w:after="1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Compensation</w:t>
      </w:r>
    </w:p>
    <w:p w14:paraId="040E7682" w14:textId="062C4B84" w:rsidR="000652D5" w:rsidRPr="000652D5" w:rsidRDefault="000652D5" w:rsidP="000652D5">
      <w:pPr>
        <w:pStyle w:val="ListParagraph"/>
        <w:numPr>
          <w:ilvl w:val="0"/>
          <w:numId w:val="9"/>
        </w:numPr>
        <w:rPr>
          <w:b/>
          <w:bCs/>
          <w:color w:val="000000"/>
          <w:sz w:val="22"/>
          <w:szCs w:val="22"/>
        </w:rPr>
      </w:pPr>
      <w:r w:rsidRPr="000652D5">
        <w:rPr>
          <w:bCs/>
          <w:sz w:val="22"/>
          <w:szCs w:val="22"/>
        </w:rPr>
        <w:t>$</w:t>
      </w:r>
      <w:r w:rsidR="004D78DF">
        <w:rPr>
          <w:bCs/>
          <w:sz w:val="22"/>
          <w:szCs w:val="22"/>
        </w:rPr>
        <w:t>48</w:t>
      </w:r>
      <w:r w:rsidRPr="000652D5">
        <w:rPr>
          <w:bCs/>
          <w:sz w:val="22"/>
          <w:szCs w:val="22"/>
        </w:rPr>
        <w:t>,000 - $</w:t>
      </w:r>
      <w:r w:rsidR="004D78DF">
        <w:rPr>
          <w:bCs/>
          <w:sz w:val="22"/>
          <w:szCs w:val="22"/>
        </w:rPr>
        <w:t>54</w:t>
      </w:r>
      <w:r w:rsidRPr="000652D5">
        <w:rPr>
          <w:bCs/>
          <w:sz w:val="22"/>
          <w:szCs w:val="22"/>
        </w:rPr>
        <w:t>,000 DOE annually for full-time work</w:t>
      </w:r>
    </w:p>
    <w:p w14:paraId="670BAA7F" w14:textId="2C7DD28D" w:rsidR="000652D5" w:rsidRPr="000652D5" w:rsidRDefault="000652D5" w:rsidP="000652D5">
      <w:pPr>
        <w:pStyle w:val="ListParagraph"/>
        <w:numPr>
          <w:ilvl w:val="0"/>
          <w:numId w:val="9"/>
        </w:numPr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O</w:t>
      </w:r>
      <w:r w:rsidRPr="000652D5">
        <w:rPr>
          <w:bCs/>
          <w:color w:val="000000"/>
          <w:sz w:val="22"/>
          <w:szCs w:val="22"/>
        </w:rPr>
        <w:t xml:space="preserve">ption of </w:t>
      </w:r>
      <w:r w:rsidR="00AE4679">
        <w:rPr>
          <w:bCs/>
          <w:color w:val="000000"/>
          <w:sz w:val="22"/>
          <w:szCs w:val="22"/>
        </w:rPr>
        <w:t xml:space="preserve">employer paid </w:t>
      </w:r>
      <w:r w:rsidRPr="000652D5">
        <w:rPr>
          <w:bCs/>
          <w:color w:val="000000"/>
          <w:sz w:val="22"/>
          <w:szCs w:val="22"/>
        </w:rPr>
        <w:t>health, dental, and vision benefits</w:t>
      </w:r>
      <w:r w:rsidR="00AE4679">
        <w:rPr>
          <w:bCs/>
          <w:color w:val="000000"/>
          <w:sz w:val="22"/>
          <w:szCs w:val="22"/>
        </w:rPr>
        <w:t xml:space="preserve"> for the employee</w:t>
      </w:r>
      <w:r>
        <w:rPr>
          <w:bCs/>
          <w:color w:val="000000"/>
          <w:sz w:val="22"/>
          <w:szCs w:val="22"/>
        </w:rPr>
        <w:t xml:space="preserve">, and </w:t>
      </w:r>
      <w:r w:rsidR="00AE4679">
        <w:rPr>
          <w:bCs/>
          <w:color w:val="000000"/>
          <w:sz w:val="22"/>
          <w:szCs w:val="22"/>
        </w:rPr>
        <w:t xml:space="preserve">enrollment </w:t>
      </w:r>
      <w:r w:rsidR="0076250F">
        <w:rPr>
          <w:bCs/>
          <w:color w:val="000000"/>
          <w:sz w:val="22"/>
          <w:szCs w:val="22"/>
        </w:rPr>
        <w:t xml:space="preserve">in </w:t>
      </w:r>
      <w:r w:rsidRPr="000652D5">
        <w:rPr>
          <w:bCs/>
          <w:color w:val="000000"/>
          <w:sz w:val="22"/>
          <w:szCs w:val="22"/>
        </w:rPr>
        <w:t>SIMPLE IRA (matches up to 3% of salary).</w:t>
      </w:r>
    </w:p>
    <w:p w14:paraId="73F0A0C9" w14:textId="661C0651" w:rsidR="000D4BB3" w:rsidRPr="000652D5" w:rsidRDefault="000652D5" w:rsidP="000D4BB3">
      <w:pPr>
        <w:pStyle w:val="ListParagraph"/>
        <w:numPr>
          <w:ilvl w:val="0"/>
          <w:numId w:val="9"/>
        </w:numPr>
        <w:rPr>
          <w:b/>
          <w:bCs/>
          <w:color w:val="000000"/>
          <w:sz w:val="22"/>
          <w:szCs w:val="22"/>
        </w:rPr>
      </w:pPr>
      <w:r w:rsidRPr="000652D5">
        <w:rPr>
          <w:bCs/>
          <w:color w:val="000000"/>
          <w:sz w:val="22"/>
          <w:szCs w:val="22"/>
        </w:rPr>
        <w:t>PTO: 11 holidays and 1</w:t>
      </w:r>
      <w:r w:rsidR="0076250F">
        <w:rPr>
          <w:bCs/>
          <w:color w:val="000000"/>
          <w:sz w:val="22"/>
          <w:szCs w:val="22"/>
        </w:rPr>
        <w:t xml:space="preserve">5 sick days, and </w:t>
      </w:r>
      <w:r w:rsidR="008A7BFA">
        <w:rPr>
          <w:bCs/>
          <w:color w:val="000000"/>
          <w:sz w:val="22"/>
          <w:szCs w:val="22"/>
        </w:rPr>
        <w:t>starting level</w:t>
      </w:r>
      <w:r w:rsidR="0076250F">
        <w:rPr>
          <w:bCs/>
          <w:color w:val="000000"/>
          <w:sz w:val="22"/>
          <w:szCs w:val="22"/>
        </w:rPr>
        <w:t xml:space="preserve"> of 18</w:t>
      </w:r>
      <w:r w:rsidRPr="000652D5">
        <w:rPr>
          <w:bCs/>
          <w:color w:val="000000"/>
          <w:sz w:val="22"/>
          <w:szCs w:val="22"/>
        </w:rPr>
        <w:t xml:space="preserve"> vacation days annually</w:t>
      </w:r>
    </w:p>
    <w:p w14:paraId="7E565D7D" w14:textId="3BCFFB9A" w:rsidR="000652D5" w:rsidRDefault="000652D5" w:rsidP="000652D5">
      <w:pPr>
        <w:rPr>
          <w:b/>
          <w:bCs/>
          <w:color w:val="000000"/>
          <w:sz w:val="22"/>
          <w:szCs w:val="22"/>
        </w:rPr>
      </w:pPr>
    </w:p>
    <w:p w14:paraId="34F42075" w14:textId="31125E22" w:rsidR="000652D5" w:rsidRDefault="000652D5" w:rsidP="0076250F">
      <w:pPr>
        <w:spacing w:after="1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Start Date</w:t>
      </w:r>
    </w:p>
    <w:p w14:paraId="09033949" w14:textId="7CA91E15" w:rsidR="008A7BFA" w:rsidRPr="008A7BFA" w:rsidRDefault="000652D5" w:rsidP="008A7BFA">
      <w:pPr>
        <w:pStyle w:val="ListParagraph"/>
        <w:numPr>
          <w:ilvl w:val="0"/>
          <w:numId w:val="10"/>
        </w:numPr>
        <w:spacing w:after="120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Target start date is mid-August/early-September 2020</w:t>
      </w:r>
    </w:p>
    <w:p w14:paraId="74A004C8" w14:textId="1AD69237" w:rsidR="000652D5" w:rsidRDefault="000652D5" w:rsidP="0076250F">
      <w:pPr>
        <w:spacing w:after="1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Application Procedure</w:t>
      </w:r>
      <w:r w:rsidR="0076250F">
        <w:rPr>
          <w:b/>
          <w:bCs/>
          <w:color w:val="000000"/>
          <w:sz w:val="22"/>
          <w:szCs w:val="22"/>
        </w:rPr>
        <w:t xml:space="preserve"> </w:t>
      </w:r>
    </w:p>
    <w:p w14:paraId="06C58119" w14:textId="5A2886E5" w:rsidR="000652D5" w:rsidRPr="000652D5" w:rsidRDefault="000652D5" w:rsidP="000652D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rPr>
          <w:color w:val="222222"/>
          <w:sz w:val="22"/>
          <w:szCs w:val="22"/>
        </w:rPr>
      </w:pPr>
      <w:r w:rsidRPr="000652D5">
        <w:rPr>
          <w:color w:val="222222"/>
          <w:sz w:val="22"/>
          <w:szCs w:val="22"/>
        </w:rPr>
        <w:t>Email resume and cover letter with the subject line</w:t>
      </w:r>
      <w:r w:rsidR="00B62D5C">
        <w:rPr>
          <w:color w:val="222222"/>
          <w:sz w:val="22"/>
          <w:szCs w:val="22"/>
        </w:rPr>
        <w:t xml:space="preserve"> FINANCIAL </w:t>
      </w:r>
      <w:r>
        <w:rPr>
          <w:color w:val="222222"/>
          <w:sz w:val="22"/>
          <w:szCs w:val="22"/>
        </w:rPr>
        <w:t>COACH</w:t>
      </w:r>
      <w:r w:rsidRPr="000652D5">
        <w:rPr>
          <w:color w:val="222222"/>
          <w:sz w:val="22"/>
          <w:szCs w:val="22"/>
        </w:rPr>
        <w:t xml:space="preserve"> to </w:t>
      </w:r>
      <w:hyperlink r:id="rId8" w:history="1">
        <w:r w:rsidRPr="000652D5">
          <w:rPr>
            <w:rStyle w:val="Hyperlink"/>
            <w:sz w:val="22"/>
            <w:szCs w:val="22"/>
          </w:rPr>
          <w:t>emerson@nwaccessfund.org</w:t>
        </w:r>
      </w:hyperlink>
      <w:r w:rsidRPr="000652D5">
        <w:rPr>
          <w:rStyle w:val="Hyperlink"/>
          <w:sz w:val="22"/>
          <w:szCs w:val="22"/>
        </w:rPr>
        <w:t>.</w:t>
      </w:r>
      <w:r w:rsidRPr="000652D5">
        <w:rPr>
          <w:color w:val="222222"/>
          <w:sz w:val="22"/>
          <w:szCs w:val="22"/>
        </w:rPr>
        <w:t xml:space="preserve"> </w:t>
      </w:r>
    </w:p>
    <w:p w14:paraId="6F0F6003" w14:textId="253F5325" w:rsidR="000652D5" w:rsidRDefault="000652D5" w:rsidP="000652D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rPr>
          <w:color w:val="222222"/>
          <w:sz w:val="22"/>
          <w:szCs w:val="22"/>
        </w:rPr>
      </w:pPr>
      <w:r w:rsidRPr="000652D5">
        <w:rPr>
          <w:color w:val="222222"/>
          <w:sz w:val="22"/>
          <w:szCs w:val="22"/>
        </w:rPr>
        <w:t>In your cover letter, please address relevant experience</w:t>
      </w:r>
      <w:r w:rsidR="008A7BFA">
        <w:rPr>
          <w:color w:val="222222"/>
          <w:sz w:val="22"/>
          <w:szCs w:val="22"/>
        </w:rPr>
        <w:t xml:space="preserve">, qualifications, </w:t>
      </w:r>
      <w:r w:rsidRPr="000652D5">
        <w:rPr>
          <w:color w:val="222222"/>
          <w:sz w:val="22"/>
          <w:szCs w:val="22"/>
        </w:rPr>
        <w:t xml:space="preserve">and reasons for your interest in this particular position.  </w:t>
      </w:r>
    </w:p>
    <w:p w14:paraId="7058C327" w14:textId="16914DCD" w:rsidR="008A7BFA" w:rsidRPr="008A7BFA" w:rsidRDefault="0076250F" w:rsidP="008A7BF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Applications will be reviewed and assessed as received until position is filled.</w:t>
      </w:r>
    </w:p>
    <w:p w14:paraId="02EC7B16" w14:textId="34B3F7B6" w:rsidR="000652D5" w:rsidRPr="000652D5" w:rsidRDefault="000652D5" w:rsidP="0076250F">
      <w:pPr>
        <w:spacing w:after="1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Questions </w:t>
      </w:r>
    </w:p>
    <w:p w14:paraId="089D5928" w14:textId="30E39086" w:rsidR="000652D5" w:rsidRPr="000652D5" w:rsidRDefault="000652D5" w:rsidP="000652D5">
      <w:pPr>
        <w:pStyle w:val="ListParagraph"/>
        <w:numPr>
          <w:ilvl w:val="0"/>
          <w:numId w:val="11"/>
        </w:numPr>
        <w:spacing w:after="240"/>
        <w:rPr>
          <w:color w:val="222222"/>
          <w:sz w:val="22"/>
          <w:szCs w:val="22"/>
        </w:rPr>
      </w:pPr>
      <w:r w:rsidRPr="000652D5">
        <w:rPr>
          <w:color w:val="222222"/>
          <w:sz w:val="22"/>
          <w:szCs w:val="22"/>
        </w:rPr>
        <w:t xml:space="preserve">Please </w:t>
      </w:r>
      <w:r>
        <w:rPr>
          <w:color w:val="222222"/>
          <w:sz w:val="22"/>
          <w:szCs w:val="22"/>
        </w:rPr>
        <w:t>email</w:t>
      </w:r>
      <w:r w:rsidRPr="000652D5">
        <w:rPr>
          <w:color w:val="222222"/>
          <w:sz w:val="22"/>
          <w:szCs w:val="22"/>
        </w:rPr>
        <w:t xml:space="preserve"> Emerson </w:t>
      </w:r>
      <w:proofErr w:type="spellStart"/>
      <w:r w:rsidRPr="000652D5">
        <w:rPr>
          <w:color w:val="222222"/>
          <w:sz w:val="22"/>
          <w:szCs w:val="22"/>
        </w:rPr>
        <w:t>Sekins</w:t>
      </w:r>
      <w:proofErr w:type="spellEnd"/>
      <w:r w:rsidRPr="000652D5">
        <w:rPr>
          <w:color w:val="222222"/>
          <w:sz w:val="22"/>
          <w:szCs w:val="22"/>
        </w:rPr>
        <w:t xml:space="preserve"> with </w:t>
      </w:r>
      <w:r>
        <w:rPr>
          <w:color w:val="222222"/>
          <w:sz w:val="22"/>
          <w:szCs w:val="22"/>
        </w:rPr>
        <w:t xml:space="preserve">questions at: </w:t>
      </w:r>
      <w:hyperlink r:id="rId9" w:history="1">
        <w:r w:rsidRPr="00DE430C">
          <w:rPr>
            <w:rStyle w:val="Hyperlink"/>
            <w:sz w:val="22"/>
            <w:szCs w:val="22"/>
          </w:rPr>
          <w:t>emerson@nwaccessfund.org</w:t>
        </w:r>
      </w:hyperlink>
      <w:r>
        <w:rPr>
          <w:color w:val="222222"/>
          <w:sz w:val="22"/>
          <w:szCs w:val="22"/>
        </w:rPr>
        <w:t xml:space="preserve">. </w:t>
      </w:r>
    </w:p>
    <w:p w14:paraId="1771FF11" w14:textId="77777777" w:rsidR="000652D5" w:rsidRPr="00C07AA5" w:rsidRDefault="000652D5" w:rsidP="000652D5">
      <w:pPr>
        <w:ind w:left="720"/>
        <w:rPr>
          <w:color w:val="222222"/>
          <w:sz w:val="22"/>
          <w:szCs w:val="22"/>
        </w:rPr>
      </w:pPr>
    </w:p>
    <w:p w14:paraId="1B9C9C32" w14:textId="5503D90A" w:rsidR="005C13E7" w:rsidRDefault="000652D5" w:rsidP="004D78DF">
      <w:pPr>
        <w:spacing w:after="120"/>
        <w:rPr>
          <w:b/>
          <w:bCs/>
          <w:i/>
          <w:sz w:val="22"/>
          <w:szCs w:val="22"/>
        </w:rPr>
      </w:pPr>
      <w:r w:rsidRPr="009C62EC">
        <w:rPr>
          <w:b/>
          <w:bCs/>
          <w:i/>
          <w:sz w:val="22"/>
          <w:szCs w:val="22"/>
        </w:rPr>
        <w:t>We encourage individuals with disabilities</w:t>
      </w:r>
      <w:r>
        <w:rPr>
          <w:b/>
          <w:bCs/>
          <w:i/>
          <w:sz w:val="22"/>
          <w:szCs w:val="22"/>
        </w:rPr>
        <w:t xml:space="preserve"> and people </w:t>
      </w:r>
      <w:r w:rsidR="00584A9F">
        <w:rPr>
          <w:b/>
          <w:bCs/>
          <w:i/>
          <w:sz w:val="22"/>
          <w:szCs w:val="22"/>
        </w:rPr>
        <w:t xml:space="preserve">from BIPOC </w:t>
      </w:r>
      <w:r w:rsidR="0076250F">
        <w:rPr>
          <w:b/>
          <w:bCs/>
          <w:i/>
          <w:sz w:val="22"/>
          <w:szCs w:val="22"/>
        </w:rPr>
        <w:t>C</w:t>
      </w:r>
      <w:r w:rsidR="00584A9F">
        <w:rPr>
          <w:b/>
          <w:bCs/>
          <w:i/>
          <w:sz w:val="22"/>
          <w:szCs w:val="22"/>
        </w:rPr>
        <w:t>ommunities to a</w:t>
      </w:r>
      <w:r w:rsidRPr="009C62EC">
        <w:rPr>
          <w:b/>
          <w:bCs/>
          <w:i/>
          <w:sz w:val="22"/>
          <w:szCs w:val="22"/>
        </w:rPr>
        <w:t>pply.</w:t>
      </w:r>
    </w:p>
    <w:p w14:paraId="3CCAB27E" w14:textId="77777777" w:rsidR="00D1512B" w:rsidRPr="00D1512B" w:rsidRDefault="00D1512B" w:rsidP="00D1512B">
      <w:pPr>
        <w:shd w:val="clear" w:color="auto" w:fill="FFFFFF"/>
        <w:rPr>
          <w:color w:val="222222"/>
        </w:rPr>
      </w:pPr>
    </w:p>
    <w:p w14:paraId="42B1657A" w14:textId="77777777" w:rsidR="00D1512B" w:rsidRPr="004D78DF" w:rsidRDefault="00D1512B" w:rsidP="004D78DF">
      <w:pPr>
        <w:spacing w:after="120"/>
        <w:rPr>
          <w:b/>
          <w:bCs/>
          <w:i/>
          <w:sz w:val="22"/>
          <w:szCs w:val="22"/>
        </w:rPr>
      </w:pPr>
    </w:p>
    <w:sectPr w:rsidR="00D1512B" w:rsidRPr="004D78DF" w:rsidSect="00201949">
      <w:headerReference w:type="first" r:id="rId10"/>
      <w:footerReference w:type="first" r:id="rId11"/>
      <w:pgSz w:w="12240" w:h="15840" w:code="1"/>
      <w:pgMar w:top="720" w:right="720" w:bottom="720" w:left="720" w:header="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39253" w14:textId="77777777" w:rsidR="00791BA8" w:rsidRDefault="00791BA8">
      <w:r>
        <w:separator/>
      </w:r>
    </w:p>
  </w:endnote>
  <w:endnote w:type="continuationSeparator" w:id="0">
    <w:p w14:paraId="4ADFD308" w14:textId="77777777" w:rsidR="00791BA8" w:rsidRDefault="0079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Bold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7E44D" w14:textId="77777777" w:rsidR="00201949" w:rsidRPr="007A0A3E" w:rsidRDefault="00201949" w:rsidP="00201949">
    <w:pPr>
      <w:pStyle w:val="Header"/>
      <w:tabs>
        <w:tab w:val="clear" w:pos="8640"/>
        <w:tab w:val="left" w:pos="180"/>
        <w:tab w:val="left" w:pos="720"/>
        <w:tab w:val="left" w:pos="2520"/>
        <w:tab w:val="left" w:pos="3060"/>
        <w:tab w:val="left" w:pos="4860"/>
        <w:tab w:val="left" w:pos="5220"/>
        <w:tab w:val="left" w:pos="7920"/>
      </w:tabs>
      <w:jc w:val="center"/>
      <w:rPr>
        <w:rFonts w:ascii="Tahoma" w:hAnsi="Tahoma" w:cs="Tahoma"/>
        <w:color w:val="CD5700"/>
        <w:sz w:val="14"/>
        <w:szCs w:val="14"/>
      </w:rPr>
    </w:pPr>
    <w:r>
      <w:rPr>
        <w:rFonts w:ascii="Tahoma" w:hAnsi="Tahoma" w:cs="Tahoma"/>
        <w:b/>
        <w:color w:val="3B444B"/>
        <w:sz w:val="14"/>
        <w:szCs w:val="14"/>
      </w:rPr>
      <w:t>Northwest</w:t>
    </w:r>
    <w:r w:rsidRPr="007A0A3E">
      <w:rPr>
        <w:rFonts w:ascii="Tahoma" w:hAnsi="Tahoma" w:cs="Tahoma"/>
        <w:b/>
        <w:color w:val="3B444B"/>
        <w:sz w:val="14"/>
        <w:szCs w:val="14"/>
      </w:rPr>
      <w:t xml:space="preserve"> Access Fund</w:t>
    </w:r>
    <w:r>
      <w:rPr>
        <w:rFonts w:ascii="Tahoma" w:hAnsi="Tahoma" w:cs="Tahoma"/>
        <w:color w:val="3B444B"/>
        <w:sz w:val="14"/>
        <w:szCs w:val="14"/>
      </w:rPr>
      <w:t xml:space="preserve"> 1437 South Jackson Street, Suite 302</w:t>
    </w:r>
    <w:r w:rsidRPr="007A0A3E">
      <w:rPr>
        <w:rFonts w:ascii="Tahoma" w:hAnsi="Tahoma" w:cs="Tahoma"/>
        <w:color w:val="3B444B"/>
        <w:sz w:val="14"/>
        <w:szCs w:val="14"/>
      </w:rPr>
      <w:t xml:space="preserve"> Seattle, WA </w:t>
    </w:r>
    <w:proofErr w:type="gramStart"/>
    <w:r w:rsidRPr="007A0A3E">
      <w:rPr>
        <w:rFonts w:ascii="Tahoma" w:hAnsi="Tahoma" w:cs="Tahoma"/>
        <w:color w:val="3B444B"/>
        <w:sz w:val="14"/>
        <w:szCs w:val="14"/>
      </w:rPr>
      <w:t>981</w:t>
    </w:r>
    <w:r>
      <w:rPr>
        <w:rFonts w:ascii="Tahoma" w:hAnsi="Tahoma" w:cs="Tahoma"/>
        <w:color w:val="3B444B"/>
        <w:sz w:val="14"/>
        <w:szCs w:val="14"/>
      </w:rPr>
      <w:t>4</w:t>
    </w:r>
    <w:r w:rsidRPr="007A0A3E">
      <w:rPr>
        <w:rFonts w:ascii="Tahoma" w:hAnsi="Tahoma" w:cs="Tahoma"/>
        <w:color w:val="3B444B"/>
        <w:sz w:val="14"/>
        <w:szCs w:val="14"/>
      </w:rPr>
      <w:t>4</w:t>
    </w:r>
    <w:r>
      <w:rPr>
        <w:rFonts w:ascii="Tahoma" w:hAnsi="Tahoma" w:cs="Tahoma"/>
        <w:color w:val="3B444B"/>
        <w:sz w:val="14"/>
        <w:szCs w:val="14"/>
      </w:rPr>
      <w:t xml:space="preserve">  </w:t>
    </w:r>
    <w:r w:rsidRPr="003C57CC">
      <w:rPr>
        <w:rFonts w:ascii="Wingdings" w:hAnsi="Wingdings"/>
        <w:color w:val="3B444B"/>
        <w:sz w:val="12"/>
        <w:szCs w:val="12"/>
      </w:rPr>
      <w:t></w:t>
    </w:r>
    <w:proofErr w:type="gramEnd"/>
    <w:r>
      <w:rPr>
        <w:rFonts w:ascii="Wingdings" w:hAnsi="Wingdings"/>
        <w:color w:val="3B444B"/>
        <w:sz w:val="14"/>
        <w:szCs w:val="14"/>
      </w:rPr>
      <w:t></w:t>
    </w:r>
    <w:r w:rsidRPr="007A0A3E">
      <w:rPr>
        <w:rFonts w:ascii="Tahoma" w:hAnsi="Tahoma" w:cs="Tahoma"/>
        <w:color w:val="3B444B"/>
        <w:sz w:val="14"/>
        <w:szCs w:val="14"/>
      </w:rPr>
      <w:t xml:space="preserve">Voice 206.328.5116 </w:t>
    </w:r>
    <w:r>
      <w:rPr>
        <w:rFonts w:ascii="Tahoma" w:hAnsi="Tahoma" w:cs="Tahoma"/>
        <w:color w:val="3B444B"/>
        <w:sz w:val="14"/>
        <w:szCs w:val="14"/>
      </w:rPr>
      <w:t xml:space="preserve"> </w:t>
    </w:r>
    <w:r w:rsidRPr="003C57CC">
      <w:rPr>
        <w:rFonts w:ascii="Wingdings" w:hAnsi="Wingdings"/>
        <w:color w:val="3B444B"/>
        <w:sz w:val="12"/>
        <w:szCs w:val="12"/>
      </w:rPr>
      <w:t></w:t>
    </w:r>
    <w:r w:rsidRPr="007A0A3E">
      <w:rPr>
        <w:rFonts w:ascii="Wingdings" w:hAnsi="Wingdings"/>
        <w:color w:val="3B444B"/>
        <w:sz w:val="14"/>
        <w:szCs w:val="14"/>
      </w:rPr>
      <w:t></w:t>
    </w:r>
    <w:r w:rsidRPr="0047699D">
      <w:rPr>
        <w:rFonts w:ascii="Tahoma" w:hAnsi="Tahoma" w:cs="Tahoma"/>
        <w:color w:val="3B444B"/>
        <w:sz w:val="14"/>
        <w:szCs w:val="14"/>
      </w:rPr>
      <w:t>TTY 1.888.494.4775</w:t>
    </w:r>
    <w:r>
      <w:rPr>
        <w:rFonts w:ascii="Tahoma" w:hAnsi="Tahoma" w:cs="Tahoma"/>
        <w:sz w:val="14"/>
        <w:szCs w:val="14"/>
      </w:rPr>
      <w:t xml:space="preserve"> </w:t>
    </w:r>
    <w:r w:rsidRPr="003C57CC">
      <w:rPr>
        <w:rFonts w:ascii="Wingdings" w:hAnsi="Wingdings"/>
        <w:color w:val="3B444B"/>
        <w:sz w:val="12"/>
        <w:szCs w:val="12"/>
      </w:rPr>
      <w:t></w:t>
    </w:r>
    <w:r w:rsidRPr="007A0A3E">
      <w:rPr>
        <w:rFonts w:ascii="Wingdings" w:hAnsi="Wingdings"/>
        <w:color w:val="3B444B"/>
        <w:sz w:val="14"/>
        <w:szCs w:val="14"/>
      </w:rPr>
      <w:t></w:t>
    </w:r>
    <w:r w:rsidRPr="0029205E">
      <w:rPr>
        <w:rFonts w:ascii="Tahoma" w:hAnsi="Tahoma" w:cs="Tahoma"/>
        <w:b/>
        <w:color w:val="EA6E1A"/>
        <w:sz w:val="14"/>
        <w:szCs w:val="14"/>
      </w:rPr>
      <w:t>www.nwaccessfund.org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0A82B" w14:textId="77777777" w:rsidR="00791BA8" w:rsidRDefault="00791BA8">
      <w:r>
        <w:separator/>
      </w:r>
    </w:p>
  </w:footnote>
  <w:footnote w:type="continuationSeparator" w:id="0">
    <w:p w14:paraId="42CF23EB" w14:textId="77777777" w:rsidR="00791BA8" w:rsidRDefault="00791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786C9" w14:textId="77777777" w:rsidR="00201949" w:rsidRDefault="00201949" w:rsidP="00201949">
    <w:pPr>
      <w:pStyle w:val="Header"/>
      <w:jc w:val="center"/>
      <w:rPr>
        <w:sz w:val="10"/>
        <w:szCs w:val="10"/>
      </w:rPr>
    </w:pPr>
  </w:p>
  <w:p w14:paraId="2D3AB15A" w14:textId="77777777" w:rsidR="00201949" w:rsidRPr="00A20BB1" w:rsidRDefault="00201949" w:rsidP="00201949">
    <w:pPr>
      <w:pStyle w:val="Header"/>
      <w:tabs>
        <w:tab w:val="left" w:pos="2258"/>
      </w:tabs>
    </w:pPr>
    <w:r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2CA69594" wp14:editId="0DC5295B">
          <wp:simplePos x="0" y="0"/>
          <wp:positionH relativeFrom="column">
            <wp:posOffset>1612900</wp:posOffset>
          </wp:positionH>
          <wp:positionV relativeFrom="paragraph">
            <wp:posOffset>43815</wp:posOffset>
          </wp:positionV>
          <wp:extent cx="3594735" cy="1258570"/>
          <wp:effectExtent l="0" t="0" r="12065" b="11430"/>
          <wp:wrapTight wrapText="bothSides">
            <wp:wrapPolygon edited="0">
              <wp:start x="0" y="0"/>
              <wp:lineTo x="0" y="21360"/>
              <wp:lineTo x="21520" y="21360"/>
              <wp:lineTo x="21520" y="0"/>
              <wp:lineTo x="0" y="0"/>
            </wp:wrapPolygon>
          </wp:wrapTight>
          <wp:docPr id="8" name="Picture 8" descr="NAF Logo_horizontal2016-c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AF Logo_horizontal2016-c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125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0"/>
        <w:szCs w:val="10"/>
      </w:rPr>
      <w:tab/>
    </w:r>
    <w:r w:rsidRPr="00314B93">
      <w:rPr>
        <w:sz w:val="10"/>
        <w:szCs w:val="10"/>
      </w:rPr>
      <w:t xml:space="preserve">            </w:t>
    </w:r>
    <w:r>
      <w:rPr>
        <w:sz w:val="10"/>
        <w:szCs w:val="10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5445F"/>
    <w:multiLevelType w:val="hybridMultilevel"/>
    <w:tmpl w:val="5A6677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8843AA"/>
    <w:multiLevelType w:val="hybridMultilevel"/>
    <w:tmpl w:val="4970B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E61EC"/>
    <w:multiLevelType w:val="hybridMultilevel"/>
    <w:tmpl w:val="EFC63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872B5"/>
    <w:multiLevelType w:val="multilevel"/>
    <w:tmpl w:val="D70A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B128A"/>
    <w:multiLevelType w:val="hybridMultilevel"/>
    <w:tmpl w:val="E6365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574DD8"/>
    <w:multiLevelType w:val="hybridMultilevel"/>
    <w:tmpl w:val="1A2A0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A49C8"/>
    <w:multiLevelType w:val="hybridMultilevel"/>
    <w:tmpl w:val="871CE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E11F5"/>
    <w:multiLevelType w:val="hybridMultilevel"/>
    <w:tmpl w:val="4626A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B20C4"/>
    <w:multiLevelType w:val="hybridMultilevel"/>
    <w:tmpl w:val="63C627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C3F3C"/>
    <w:multiLevelType w:val="hybridMultilevel"/>
    <w:tmpl w:val="296E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02EDD"/>
    <w:multiLevelType w:val="hybridMultilevel"/>
    <w:tmpl w:val="06D09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67CE4"/>
    <w:multiLevelType w:val="hybridMultilevel"/>
    <w:tmpl w:val="B4A21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11793"/>
    <w:multiLevelType w:val="hybridMultilevel"/>
    <w:tmpl w:val="C4E2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B334A"/>
    <w:multiLevelType w:val="hybridMultilevel"/>
    <w:tmpl w:val="BB22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6"/>
  </w:num>
  <w:num w:numId="5">
    <w:abstractNumId w:val="12"/>
  </w:num>
  <w:num w:numId="6">
    <w:abstractNumId w:val="7"/>
  </w:num>
  <w:num w:numId="7">
    <w:abstractNumId w:val="3"/>
  </w:num>
  <w:num w:numId="8">
    <w:abstractNumId w:val="4"/>
  </w:num>
  <w:num w:numId="9">
    <w:abstractNumId w:val="13"/>
  </w:num>
  <w:num w:numId="10">
    <w:abstractNumId w:val="11"/>
  </w:num>
  <w:num w:numId="11">
    <w:abstractNumId w:val="2"/>
  </w:num>
  <w:num w:numId="12">
    <w:abstractNumId w:val="9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949"/>
    <w:rsid w:val="00004737"/>
    <w:rsid w:val="000652D5"/>
    <w:rsid w:val="000D4BB3"/>
    <w:rsid w:val="00186726"/>
    <w:rsid w:val="001C6052"/>
    <w:rsid w:val="001F5D17"/>
    <w:rsid w:val="00201949"/>
    <w:rsid w:val="00290C37"/>
    <w:rsid w:val="002912AA"/>
    <w:rsid w:val="002B2EF8"/>
    <w:rsid w:val="002E275A"/>
    <w:rsid w:val="00320F93"/>
    <w:rsid w:val="00341BAC"/>
    <w:rsid w:val="00342B62"/>
    <w:rsid w:val="003554F0"/>
    <w:rsid w:val="003A05FD"/>
    <w:rsid w:val="003A2CC8"/>
    <w:rsid w:val="003B649F"/>
    <w:rsid w:val="004613FC"/>
    <w:rsid w:val="00482D7E"/>
    <w:rsid w:val="004D78DF"/>
    <w:rsid w:val="004F47ED"/>
    <w:rsid w:val="00532BBB"/>
    <w:rsid w:val="00537A07"/>
    <w:rsid w:val="00584A9F"/>
    <w:rsid w:val="005B5F71"/>
    <w:rsid w:val="005C13E7"/>
    <w:rsid w:val="0063616A"/>
    <w:rsid w:val="00646018"/>
    <w:rsid w:val="006A171E"/>
    <w:rsid w:val="006B75DB"/>
    <w:rsid w:val="0076250F"/>
    <w:rsid w:val="0076621A"/>
    <w:rsid w:val="00791BA8"/>
    <w:rsid w:val="007C7530"/>
    <w:rsid w:val="007F63DD"/>
    <w:rsid w:val="008136A4"/>
    <w:rsid w:val="00831E61"/>
    <w:rsid w:val="00835005"/>
    <w:rsid w:val="00855F4E"/>
    <w:rsid w:val="00883D3B"/>
    <w:rsid w:val="00893EA7"/>
    <w:rsid w:val="008A7BFA"/>
    <w:rsid w:val="008B7900"/>
    <w:rsid w:val="008B7F1B"/>
    <w:rsid w:val="008C118D"/>
    <w:rsid w:val="009C4062"/>
    <w:rsid w:val="009C62EC"/>
    <w:rsid w:val="009E3CCC"/>
    <w:rsid w:val="00A1707F"/>
    <w:rsid w:val="00A90896"/>
    <w:rsid w:val="00AE4679"/>
    <w:rsid w:val="00B2499D"/>
    <w:rsid w:val="00B62D5C"/>
    <w:rsid w:val="00B807D7"/>
    <w:rsid w:val="00BA2F48"/>
    <w:rsid w:val="00BA77FC"/>
    <w:rsid w:val="00BB2315"/>
    <w:rsid w:val="00BC6A2F"/>
    <w:rsid w:val="00BF6BB7"/>
    <w:rsid w:val="00BF77E0"/>
    <w:rsid w:val="00C50AB8"/>
    <w:rsid w:val="00D02A4E"/>
    <w:rsid w:val="00D1512B"/>
    <w:rsid w:val="00D309B5"/>
    <w:rsid w:val="00D8209A"/>
    <w:rsid w:val="00DA477E"/>
    <w:rsid w:val="00DC2410"/>
    <w:rsid w:val="00E61AFF"/>
    <w:rsid w:val="00EE12FB"/>
    <w:rsid w:val="00F9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DF26D"/>
  <w14:defaultImageDpi w14:val="32767"/>
  <w15:chartTrackingRefBased/>
  <w15:docId w15:val="{962598F9-3BC8-CF4E-AB94-55CC33C7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B2EF8"/>
    <w:rPr>
      <w:rFonts w:ascii="Arial" w:eastAsia="Times New Roman" w:hAnsi="Arial" w:cs="Arial"/>
    </w:rPr>
  </w:style>
  <w:style w:type="paragraph" w:styleId="Heading3">
    <w:name w:val="heading 3"/>
    <w:basedOn w:val="Normal"/>
    <w:link w:val="Heading3Char"/>
    <w:uiPriority w:val="9"/>
    <w:qFormat/>
    <w:rsid w:val="005C13E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1949"/>
    <w:rPr>
      <w:color w:val="0000FF"/>
      <w:u w:val="single"/>
    </w:rPr>
  </w:style>
  <w:style w:type="paragraph" w:styleId="Header">
    <w:name w:val="header"/>
    <w:basedOn w:val="Normal"/>
    <w:link w:val="HeaderChar"/>
    <w:rsid w:val="002019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1949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20194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C13E7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C13E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C13E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912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3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DD"/>
    <w:rPr>
      <w:rFonts w:ascii="Times New Roman" w:eastAsia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0652D5"/>
    <w:rPr>
      <w:color w:val="605E5C"/>
      <w:shd w:val="clear" w:color="auto" w:fill="E1DFDD"/>
    </w:rPr>
  </w:style>
  <w:style w:type="paragraph" w:customStyle="1" w:styleId="Default">
    <w:name w:val="Default"/>
    <w:rsid w:val="004D78DF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82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D7E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0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793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erson@nwaccessfund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waccessfund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merson@nwaccessfun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 Sekins</dc:creator>
  <cp:keywords/>
  <dc:description/>
  <cp:lastModifiedBy>Emerson Sekins</cp:lastModifiedBy>
  <cp:revision>3</cp:revision>
  <dcterms:created xsi:type="dcterms:W3CDTF">2020-07-21T17:09:00Z</dcterms:created>
  <dcterms:modified xsi:type="dcterms:W3CDTF">2020-07-21T17:17:00Z</dcterms:modified>
</cp:coreProperties>
</file>